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08" w:rsidRDefault="00994D08" w:rsidP="00994D08">
      <w:pPr>
        <w:pStyle w:val="NormalWeb"/>
      </w:pPr>
      <w:r>
        <w:rPr>
          <w:rStyle w:val="Strong"/>
        </w:rPr>
        <w:t>THE COMPLETE AND IMMERSIVE WORLD OF KOITOTO ONLINE SLOTS WITH A DEEP DIVE INTO FEATURES, GAMEPLAY MECHANICS, AND MODERN DIGITAL CASINO EXPERIENCES</w:t>
      </w:r>
    </w:p>
    <w:p w:rsidR="00994D08" w:rsidRDefault="00994D08" w:rsidP="00994D08">
      <w:pPr>
        <w:pStyle w:val="NormalWeb"/>
      </w:pPr>
      <w:r>
        <w:rPr>
          <w:rStyle w:val="Strong"/>
        </w:rPr>
        <w:t>THE EVOLUTION OF ONLINE SLOT ENTERTAINMENT AND HOW KOITOTO ONLINE SLOTS FIT INTO THE MODERN GAMING LANDSCAPE</w:t>
      </w:r>
      <w:r>
        <w:br/>
        <w:t xml:space="preserve">Online slot gaming has transformed dramatically over the years, evolving from simple mechanical machines into complex, visually stunning digital experiences. Koitoto online slots represent a modern interpretation of this evolution, combining engaging themes, advanced graphics, and dynamic gameplay systems. Players are no longer limited to spinning reels; instead, they are immersed in interactive environments where storytelling, sound design, and bonus mechanics work together to create a captivating experience. This shift reflects broader trends in digital entertainment, where user engagement and immersive design take priority </w:t>
      </w:r>
      <w:hyperlink r:id="rId4" w:tgtFrame="_blank" w:history="1">
        <w:r>
          <w:rPr>
            <w:rStyle w:val="Hyperlink"/>
            <w:rFonts w:ascii="Arial" w:hAnsi="Arial" w:cs="Arial"/>
            <w:color w:val="1155CC"/>
            <w:sz w:val="20"/>
            <w:szCs w:val="20"/>
          </w:rPr>
          <w:t>koitoto</w:t>
        </w:r>
      </w:hyperlink>
      <w:r>
        <w:t>.</w:t>
      </w:r>
    </w:p>
    <w:p w:rsidR="00994D08" w:rsidRDefault="00994D08" w:rsidP="00994D08">
      <w:pPr>
        <w:pStyle w:val="NormalWeb"/>
      </w:pPr>
      <w:r>
        <w:rPr>
          <w:rStyle w:val="Strong"/>
        </w:rPr>
        <w:t>UNDERSTANDING THE CORE GAMEPLAY MECHANICS THAT DEFINE KOITOTO ONLINE SLOT EXPERIENCES</w:t>
      </w:r>
      <w:r>
        <w:br/>
        <w:t xml:space="preserve">At the heart of Koitoto online slots lies a foundation of classic slot mechanics enhanced with modern innovations. Reels, paylines, and symbols remain central, but the way they interact has become more sophisticated. Randomized outcomes ensure fairness, while additional layers such as cascading reels, expanding wilds, and multiplier systems introduce excitement. These mechanics are designed to balance unpredictability with player engagement, ensuring that every spin feels unique while maintaining a structured gaming experience that users can understand and enjoy </w:t>
      </w:r>
      <w:hyperlink r:id="rId5" w:tgtFrame="_blank" w:history="1">
        <w:r>
          <w:rPr>
            <w:rStyle w:val="Hyperlink"/>
            <w:rFonts w:ascii="Arial" w:hAnsi="Arial" w:cs="Arial"/>
            <w:color w:val="1155CC"/>
            <w:sz w:val="20"/>
            <w:szCs w:val="20"/>
          </w:rPr>
          <w:t>koi toto</w:t>
        </w:r>
      </w:hyperlink>
      <w:r>
        <w:t>.</w:t>
      </w:r>
    </w:p>
    <w:p w:rsidR="00994D08" w:rsidRDefault="00994D08" w:rsidP="00994D08">
      <w:pPr>
        <w:pStyle w:val="NormalWeb"/>
      </w:pPr>
      <w:r>
        <w:rPr>
          <w:rStyle w:val="Strong"/>
        </w:rPr>
        <w:t>THE ROLE OF THEMATIC DESIGN AND VISUAL STORYTELLING IN KOITOTO ONLINE SLOT GAMES</w:t>
      </w:r>
      <w:r>
        <w:br/>
        <w:t xml:space="preserve">One of the defining characteristics of Koitoto online slots is the emphasis on thematic diversity and visual storytelling. Each game is crafted around a specific concept, whether inspired by mythology, adventure, fantasy, or modern culture. The visual elements—ranging from symbol design to background animation—are carefully aligned with the theme to create a cohesive atmosphere. This attention to detail transforms gameplay into a narrative journey, where players feel connected to the environment rather than simply interacting with a machine </w:t>
      </w:r>
      <w:hyperlink r:id="rId6" w:tgtFrame="_blank" w:history="1">
        <w:r>
          <w:rPr>
            <w:rStyle w:val="Hyperlink"/>
            <w:rFonts w:ascii="Arial" w:hAnsi="Arial" w:cs="Arial"/>
            <w:color w:val="1155CC"/>
            <w:sz w:val="20"/>
            <w:szCs w:val="20"/>
          </w:rPr>
          <w:t>toto</w:t>
        </w:r>
      </w:hyperlink>
      <w:r>
        <w:t>.</w:t>
      </w:r>
    </w:p>
    <w:p w:rsidR="00994D08" w:rsidRDefault="00994D08" w:rsidP="00994D08">
      <w:pPr>
        <w:pStyle w:val="NormalWeb"/>
      </w:pPr>
      <w:r>
        <w:rPr>
          <w:rStyle w:val="Strong"/>
        </w:rPr>
        <w:t>BONUS FEATURES AND SPECIAL MECHANICS THAT ENHANCE PLAYER ENGAGEMENT AND RETENTION</w:t>
      </w:r>
      <w:r>
        <w:br/>
        <w:t xml:space="preserve">Koitoto online slots are known for incorporating a variety of bonus features that go beyond traditional gameplay. Free spin rounds, interactive mini-games, and progressive multipliers are common elements that add layers of excitement. These features not only increase the potential for rewards but also break the monotony of standard spins. By introducing unexpected elements and opportunities for strategic interaction, these mechanics keep players engaged for longer periods and enhance the overall gaming experience </w:t>
      </w:r>
      <w:hyperlink r:id="rId7" w:tgtFrame="_blank" w:history="1">
        <w:r>
          <w:rPr>
            <w:rStyle w:val="Hyperlink"/>
            <w:rFonts w:ascii="Arial" w:hAnsi="Arial" w:cs="Arial"/>
            <w:color w:val="1155CC"/>
            <w:sz w:val="20"/>
            <w:szCs w:val="20"/>
          </w:rPr>
          <w:t>toto macau</w:t>
        </w:r>
      </w:hyperlink>
      <w:r>
        <w:t>.</w:t>
      </w:r>
    </w:p>
    <w:p w:rsidR="00994D08" w:rsidRDefault="00994D08" w:rsidP="00994D08">
      <w:pPr>
        <w:pStyle w:val="NormalWeb"/>
      </w:pPr>
      <w:r>
        <w:rPr>
          <w:rStyle w:val="Strong"/>
        </w:rPr>
        <w:t>THE IMPORTANCE OF USER INTERFACE DESIGN AND MOBILE COMPATIBILITY IN ONLINE SLOT PLATFORMS</w:t>
      </w:r>
      <w:r>
        <w:br/>
        <w:t xml:space="preserve">In today’s digital environment, accessibility plays a crucial role in the success of online gaming </w:t>
      </w:r>
      <w:r>
        <w:lastRenderedPageBreak/>
        <w:t xml:space="preserve">platforms. Koitoto online slots are typically designed with responsive interfaces that adapt seamlessly across devices, including smartphones, tablets, and desktops. Clean layouts, intuitive controls, and optimized performance ensure that players can enjoy smooth gameplay regardless of their preferred platform. This focus on usability reflects the growing demand for convenience and flexibility in online entertainment </w:t>
      </w:r>
      <w:hyperlink r:id="rId8" w:tgtFrame="_blank" w:history="1">
        <w:r>
          <w:rPr>
            <w:rStyle w:val="Hyperlink"/>
            <w:rFonts w:ascii="Arial" w:hAnsi="Arial" w:cs="Arial"/>
            <w:color w:val="1155CC"/>
            <w:sz w:val="20"/>
            <w:szCs w:val="20"/>
          </w:rPr>
          <w:t>situs toto</w:t>
        </w:r>
      </w:hyperlink>
      <w:r>
        <w:t>.</w:t>
      </w:r>
    </w:p>
    <w:p w:rsidR="00994D08" w:rsidRDefault="00994D08" w:rsidP="00994D08">
      <w:pPr>
        <w:pStyle w:val="NormalWeb"/>
      </w:pPr>
      <w:r>
        <w:rPr>
          <w:rStyle w:val="Strong"/>
        </w:rPr>
        <w:t>SECURITY, FAIR PLAY PRINCIPLES, AND TRUST IN THE KOITOTO ONLINE SLOT ECOSYSTEM</w:t>
      </w:r>
      <w:r>
        <w:br/>
        <w:t xml:space="preserve">Trust is a fundamental aspect of any online gaming experience. Koitoto online slots operate within systems that prioritize fairness through randomized algorithms and secure infrastructures. Player data protection, transparent gameplay rules, and reliable transaction systems contribute to a safe environment. These elements are essential for building long-term user confidence and ensuring that players can focus on entertainment without concerns about security or integrity </w:t>
      </w:r>
      <w:hyperlink r:id="rId9" w:tgtFrame="_blank" w:history="1">
        <w:r>
          <w:rPr>
            <w:rStyle w:val="Hyperlink"/>
            <w:rFonts w:ascii="Arial" w:hAnsi="Arial" w:cs="Arial"/>
            <w:color w:val="1155CC"/>
            <w:sz w:val="20"/>
            <w:szCs w:val="20"/>
          </w:rPr>
          <w:t>toto togel</w:t>
        </w:r>
      </w:hyperlink>
      <w:r>
        <w:t>.</w:t>
      </w:r>
    </w:p>
    <w:p w:rsidR="00994D08" w:rsidRDefault="00994D08" w:rsidP="00994D08">
      <w:pPr>
        <w:pStyle w:val="NormalWeb"/>
      </w:pPr>
      <w:r>
        <w:rPr>
          <w:rStyle w:val="Strong"/>
        </w:rPr>
        <w:t>THE SOCIAL AND ENTERTAINMENT VALUE OF ONLINE SLOT COMMUNITIES AND SHARED EXPERIENCES</w:t>
      </w:r>
      <w:r>
        <w:br/>
        <w:t xml:space="preserve">Beyond individual gameplay, Koitoto online slots also contribute to a broader sense of community. Players often share experiences, strategies, and achievements within online forums and social platforms. This social aspect adds another dimension to the gaming experience, transforming it from a solitary activity into a shared form of entertainment. The ability to connect with others enhances engagement and creates a more dynamic and interactive environment </w:t>
      </w:r>
      <w:hyperlink r:id="rId10" w:tgtFrame="_blank" w:history="1">
        <w:r>
          <w:rPr>
            <w:rStyle w:val="Hyperlink"/>
            <w:rFonts w:ascii="Arial" w:hAnsi="Arial" w:cs="Arial"/>
            <w:color w:val="1155CC"/>
            <w:sz w:val="20"/>
            <w:szCs w:val="20"/>
          </w:rPr>
          <w:t>togel online</w:t>
        </w:r>
      </w:hyperlink>
      <w:r>
        <w:t>.</w:t>
      </w:r>
    </w:p>
    <w:p w:rsidR="00994D08" w:rsidRDefault="00994D08" w:rsidP="00994D08">
      <w:pPr>
        <w:pStyle w:val="NormalWeb"/>
      </w:pPr>
      <w:r>
        <w:rPr>
          <w:rStyle w:val="Strong"/>
        </w:rPr>
        <w:t>STRATEGIC APPROACHES AND PLAYER BEHAVIOR IN THE CONTEXT OF KOITOTO ONLINE SLOT GAMING</w:t>
      </w:r>
      <w:r>
        <w:br/>
        <w:t xml:space="preserve">While online slots are primarily based on chance, player behavior and strategic approaches still play a role in shaping the experience. Managing playtime, understanding game features, and making informed decisions about gameplay can influence how players interact with the system. Koitoto online slots encourage exploration and experimentation, allowing users to discover different styles of play that suit their preferences and enhance their enjoyment </w:t>
      </w:r>
      <w:hyperlink r:id="rId11" w:tgtFrame="_blank" w:history="1">
        <w:r>
          <w:rPr>
            <w:rStyle w:val="Hyperlink"/>
            <w:rFonts w:ascii="Arial" w:hAnsi="Arial" w:cs="Arial"/>
            <w:color w:val="1155CC"/>
            <w:sz w:val="20"/>
            <w:szCs w:val="20"/>
          </w:rPr>
          <w:t>bandar togel online</w:t>
        </w:r>
      </w:hyperlink>
      <w:r>
        <w:t>.</w:t>
      </w:r>
    </w:p>
    <w:p w:rsidR="00994D08" w:rsidRDefault="00994D08" w:rsidP="00994D08">
      <w:pPr>
        <w:pStyle w:val="NormalWeb"/>
      </w:pPr>
      <w:r>
        <w:rPr>
          <w:rStyle w:val="Strong"/>
        </w:rPr>
        <w:t>THE FUTURE OF KOITOTO ONLINE SLOTS AND EMERGING TRENDS IN DIGITAL CASINO INNOVATION</w:t>
      </w:r>
      <w:r>
        <w:br/>
        <w:t>As technology continues to advance, the future of Koitoto online slots is likely to be shaped by innovations such as virtual reality, augmented reality, and enhanced personalization. These developments have the potential to create even more immersive and tailored experiences, pushing the boundaries of what online slot gaming can offer. The integration of new technologies will not only enhance visual and interactive elements but also redefine how players engage with digital entertainment platforms.</w:t>
      </w:r>
    </w:p>
    <w:p w:rsidR="00994D08" w:rsidRDefault="00994D08" w:rsidP="00994D08">
      <w:pPr>
        <w:pStyle w:val="NormalWeb"/>
      </w:pPr>
      <w:r>
        <w:rPr>
          <w:rStyle w:val="Strong"/>
        </w:rPr>
        <w:t>A COMPREHENSIVE PERSPECTIVE ON WHY KOITOTO ONLINE SLOTS CONTINUE TO CAPTIVATE MODERN PLAYERS WORLDWIDE</w:t>
      </w:r>
      <w:r>
        <w:br/>
        <w:t xml:space="preserve">Koitoto online slots stand as a testament to the ongoing evolution of digital gaming, blending traditional mechanics with modern innovation. Their appeal lies in their ability to offer a diverse, engaging, and accessible form of entertainment that adapts to the preferences of a global </w:t>
      </w:r>
      <w:r>
        <w:lastRenderedPageBreak/>
        <w:t>audience. By combining creativity, technology, and user-focused design, these games continue to attract players seeking both excitement and immersion in the ever-expanding world of online gaming.</w:t>
      </w:r>
    </w:p>
    <w:p w:rsidR="00D205E0" w:rsidRDefault="00D205E0"/>
    <w:sectPr w:rsidR="00D205E0" w:rsidSect="00D205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994D08"/>
    <w:rsid w:val="00994D08"/>
    <w:rsid w:val="00D20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5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4D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D08"/>
    <w:rPr>
      <w:b/>
      <w:bCs/>
    </w:rPr>
  </w:style>
  <w:style w:type="character" w:styleId="Hyperlink">
    <w:name w:val="Hyperlink"/>
    <w:basedOn w:val="DefaultParagraphFont"/>
    <w:uiPriority w:val="99"/>
    <w:semiHidden/>
    <w:unhideWhenUsed/>
    <w:rsid w:val="00994D08"/>
    <w:rPr>
      <w:color w:val="0000FF"/>
      <w:u w:val="single"/>
    </w:rPr>
  </w:style>
</w:styles>
</file>

<file path=word/webSettings.xml><?xml version="1.0" encoding="utf-8"?>
<w:webSettings xmlns:r="http://schemas.openxmlformats.org/officeDocument/2006/relationships" xmlns:w="http://schemas.openxmlformats.org/wordprocessingml/2006/main">
  <w:divs>
    <w:div w:id="210622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ttrigger.u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rttrigger.u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ttrigger.us.com/" TargetMode="External"/><Relationship Id="rId11" Type="http://schemas.openxmlformats.org/officeDocument/2006/relationships/hyperlink" Target="https://frttrigger.us.com/" TargetMode="External"/><Relationship Id="rId5" Type="http://schemas.openxmlformats.org/officeDocument/2006/relationships/hyperlink" Target="https://frttrigger.us.com/" TargetMode="External"/><Relationship Id="rId10" Type="http://schemas.openxmlformats.org/officeDocument/2006/relationships/hyperlink" Target="https://frttrigger.us.com/" TargetMode="External"/><Relationship Id="rId4" Type="http://schemas.openxmlformats.org/officeDocument/2006/relationships/hyperlink" Target="https://frttrigger.us.com/" TargetMode="External"/><Relationship Id="rId9" Type="http://schemas.openxmlformats.org/officeDocument/2006/relationships/hyperlink" Target="https://frttrigger.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2026-04-27T11:23:00Z</dcterms:created>
  <dcterms:modified xsi:type="dcterms:W3CDTF">2026-04-27T11:25:00Z</dcterms:modified>
</cp:coreProperties>
</file>