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7C" w:rsidRDefault="003B3FE2">
      <w:pPr>
        <w:rPr>
          <w:rFonts w:ascii="Arial" w:hAnsi="Arial" w:cs="Arial"/>
          <w:sz w:val="20"/>
          <w:szCs w:val="20"/>
        </w:rPr>
      </w:pPr>
      <w:r>
        <w:rPr>
          <w:rFonts w:ascii="Arial" w:hAnsi="Arial" w:cs="Arial"/>
          <w:sz w:val="20"/>
          <w:szCs w:val="20"/>
        </w:rPr>
        <w:t>Best Winning Guide for SLOT GACOR KOITOTO Online Slots Today</w:t>
      </w:r>
    </w:p>
    <w:p w:rsidR="003B3FE2" w:rsidRDefault="003B3FE2" w:rsidP="003B3FE2">
      <w:r>
        <w:t>SLOT GACOR KOITOTO online slots are often discussed by players who enjoy digital casino-style entertainment and fast-paced spinning games. These online slot platforms usually feature colorful themes, animated reels, bonus rounds, and a variety of gameplay styles that appeal to casual users. Many players are attracted to the convenience of online slots because they can be accessed from mobile devices or desktop computers at any time. The appeal often comes from the combination of simple mechanics and the excitement of random outcomes. Since each game may offer different symbols, paylines, and bonus features, users often explore multiple titles to find the ones they enjoy most</w:t>
      </w:r>
      <w:r>
        <w:t xml:space="preserve"> </w:t>
      </w:r>
      <w:hyperlink r:id="rId4" w:tgtFrame="_blank" w:history="1">
        <w:r>
          <w:rPr>
            <w:rStyle w:val="Hyperlink"/>
            <w:rFonts w:ascii="Arial" w:hAnsi="Arial" w:cs="Arial"/>
            <w:color w:val="1155CC"/>
            <w:sz w:val="20"/>
            <w:szCs w:val="20"/>
          </w:rPr>
          <w:t>koitoto</w:t>
        </w:r>
      </w:hyperlink>
      <w:r>
        <w:t>.</w:t>
      </w:r>
    </w:p>
    <w:p w:rsidR="003B3FE2" w:rsidRDefault="003B3FE2" w:rsidP="003B3FE2"/>
    <w:p w:rsidR="003B3FE2" w:rsidRDefault="003B3FE2" w:rsidP="003B3FE2">
      <w:r>
        <w:t>One reason SLOT GACOR KOITOTO online slots receive attention is the variety of themes available. Some games are inspired by mythology, adventure, treasure hunting, fantasy worlds, or classic fruit machine designs. This variety allows players to choose games that match their interests while keeping the experience fresh and entertaining. Sound effects, graphics, and animations also play a major role in the popularity of these games. Developers continuously update their libraries with new slot titles, giving users more choices and modern features that enhance gameplay</w:t>
      </w:r>
      <w:r>
        <w:t xml:space="preserve"> </w:t>
      </w:r>
      <w:hyperlink r:id="rId5" w:tgtFrame="_blank" w:history="1">
        <w:r>
          <w:rPr>
            <w:rStyle w:val="Hyperlink"/>
            <w:rFonts w:ascii="Arial" w:hAnsi="Arial" w:cs="Arial"/>
            <w:color w:val="1155CC"/>
            <w:sz w:val="20"/>
            <w:szCs w:val="20"/>
          </w:rPr>
          <w:t>slot gacor</w:t>
        </w:r>
      </w:hyperlink>
      <w:r>
        <w:t>.</w:t>
      </w:r>
    </w:p>
    <w:p w:rsidR="003B3FE2" w:rsidRDefault="003B3FE2" w:rsidP="003B3FE2"/>
    <w:p w:rsidR="003B3FE2" w:rsidRDefault="003B3FE2" w:rsidP="003B3FE2">
      <w:r>
        <w:t>Another factor that interests users is the bonus system commonly found in SLOT GACOR KOITOTO online slots. Many games include free spins, multipliers, expanding wilds, scatter symbols, or mini-games that add extra excitement. These features are designed to make gameplay more dynamic than simply spinning reels. However, outcomes remain random, and no strategy can guarantee wins. Players who understand this usually approach online slots as a form of entertainment rather than a dependable way to earn money. Responsible expectations can help create a better overall experience</w:t>
      </w:r>
      <w:r>
        <w:t xml:space="preserve"> </w:t>
      </w:r>
      <w:hyperlink r:id="rId6" w:tgtFrame="_blank" w:history="1">
        <w:r>
          <w:rPr>
            <w:rStyle w:val="Hyperlink"/>
            <w:rFonts w:ascii="Arial" w:hAnsi="Arial" w:cs="Arial"/>
            <w:color w:val="1155CC"/>
            <w:sz w:val="20"/>
            <w:szCs w:val="20"/>
          </w:rPr>
          <w:t>situs gacor</w:t>
        </w:r>
      </w:hyperlink>
      <w:r>
        <w:t>.</w:t>
      </w:r>
    </w:p>
    <w:p w:rsidR="003B3FE2" w:rsidRDefault="003B3FE2" w:rsidP="003B3FE2"/>
    <w:p w:rsidR="003B3FE2" w:rsidRDefault="003B3FE2" w:rsidP="003B3FE2">
      <w:r>
        <w:t xml:space="preserve">Convenience is also a major reason </w:t>
      </w:r>
      <w:r>
        <w:t xml:space="preserve"> </w:t>
      </w:r>
      <w:hyperlink r:id="rId7" w:tgtFrame="_blank" w:history="1">
        <w:r>
          <w:rPr>
            <w:rStyle w:val="Hyperlink"/>
            <w:rFonts w:ascii="Arial" w:hAnsi="Arial" w:cs="Arial"/>
            <w:color w:val="1155CC"/>
            <w:sz w:val="20"/>
            <w:szCs w:val="20"/>
          </w:rPr>
          <w:t>bandar slot gacor</w:t>
        </w:r>
      </w:hyperlink>
      <w:r>
        <w:t xml:space="preserve"> </w:t>
      </w:r>
      <w:r>
        <w:t>why people explore SLOT GACOR KOITOTO online slots. Unlike traditional casino environments, online platforms can often be accessed from home using a secure internet connection. Many websites and apps are optimized for smartphones, making it easy to play during free time. Payment methods, account dashboards, and customer support options can also influence user satisfaction. A smooth interface and fast loading times are often considered important when choosing where to play</w:t>
      </w:r>
      <w:r>
        <w:t xml:space="preserve"> </w:t>
      </w:r>
      <w:hyperlink r:id="rId8" w:tgtFrame="_blank" w:history="1">
        <w:r>
          <w:rPr>
            <w:rStyle w:val="Hyperlink"/>
            <w:rFonts w:ascii="Arial" w:hAnsi="Arial" w:cs="Arial"/>
            <w:color w:val="1155CC"/>
            <w:sz w:val="20"/>
            <w:szCs w:val="20"/>
          </w:rPr>
          <w:t>situs slot</w:t>
        </w:r>
      </w:hyperlink>
      <w:r>
        <w:t>.</w:t>
      </w:r>
    </w:p>
    <w:p w:rsidR="003B3FE2" w:rsidRDefault="003B3FE2" w:rsidP="003B3FE2"/>
    <w:p w:rsidR="003B3FE2" w:rsidRDefault="003B3FE2" w:rsidP="003B3FE2">
      <w:r>
        <w:t>For anyone interested in SLOT GACOR KOITOTO online slots, safety and responsible gaming should always come first. It is important to use licensed and reputable platforms, read terms and conditions carefully,</w:t>
      </w:r>
      <w:r>
        <w:t xml:space="preserve"> </w:t>
      </w:r>
      <w:hyperlink r:id="rId9" w:tgtFrame="_blank" w:history="1">
        <w:r>
          <w:rPr>
            <w:rStyle w:val="Hyperlink"/>
            <w:rFonts w:ascii="Arial" w:hAnsi="Arial" w:cs="Arial"/>
            <w:color w:val="1155CC"/>
            <w:sz w:val="20"/>
            <w:szCs w:val="20"/>
          </w:rPr>
          <w:t>bandar slot</w:t>
        </w:r>
      </w:hyperlink>
      <w:r>
        <w:t xml:space="preserve"> and understand deposit or withdrawal rules before spending money. Setting limits for time and budget can help prevent problems and keep the activity enjoyable. Players should never chase losses or spend more than they can afford. Treating slot games as entertainment rather than income is the healthiest approach</w:t>
      </w:r>
      <w:r>
        <w:t xml:space="preserve"> </w:t>
      </w:r>
      <w:hyperlink r:id="rId10" w:tgtFrame="_blank" w:history="1">
        <w:r>
          <w:rPr>
            <w:rStyle w:val="Hyperlink"/>
            <w:rFonts w:ascii="Arial" w:hAnsi="Arial" w:cs="Arial"/>
            <w:color w:val="1155CC"/>
            <w:sz w:val="20"/>
            <w:szCs w:val="20"/>
          </w:rPr>
          <w:t>slot online</w:t>
        </w:r>
      </w:hyperlink>
      <w:r>
        <w:t>.</w:t>
      </w:r>
    </w:p>
    <w:p w:rsidR="003B3FE2" w:rsidRDefault="003B3FE2" w:rsidP="003B3FE2"/>
    <w:p w:rsidR="003B3FE2" w:rsidRDefault="003B3FE2" w:rsidP="003B3FE2">
      <w:r>
        <w:t>Overall, SLOT GACOR KOITOTO online slots continue to attract attention because they combine accessibility, engaging visuals, and a wide range of game options. Their popularity comes from entertainment value, variety, and the thrill of chance-based gameplay. While many users enjoy exploring new games and features, it is essential to remain realistic about outcomes and practice self-control. When approached responsibly, online slots can be one of many digital leisure activities people choose for occasional fun</w:t>
      </w:r>
      <w:r>
        <w:t xml:space="preserve"> </w:t>
      </w:r>
      <w:hyperlink r:id="rId11" w:tgtFrame="_blank" w:history="1">
        <w:r>
          <w:rPr>
            <w:rStyle w:val="Hyperlink"/>
            <w:rFonts w:ascii="Arial" w:hAnsi="Arial" w:cs="Arial"/>
            <w:color w:val="1155CC"/>
            <w:sz w:val="20"/>
            <w:szCs w:val="20"/>
          </w:rPr>
          <w:t>slot777</w:t>
        </w:r>
      </w:hyperlink>
      <w:r>
        <w:t>.</w:t>
      </w:r>
    </w:p>
    <w:sectPr w:rsidR="003B3FE2" w:rsidSect="00510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B3FE2"/>
    <w:rsid w:val="003B3FE2"/>
    <w:rsid w:val="00510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3FE2"/>
    <w:rPr>
      <w:color w:val="0000FF"/>
      <w:u w:val="single"/>
    </w:rPr>
  </w:style>
</w:styles>
</file>

<file path=word/webSettings.xml><?xml version="1.0" encoding="utf-8"?>
<w:webSettings xmlns:r="http://schemas.openxmlformats.org/officeDocument/2006/relationships" xmlns:w="http://schemas.openxmlformats.org/wordprocessingml/2006/main">
  <w:divs>
    <w:div w:id="1789156833">
      <w:bodyDiv w:val="1"/>
      <w:marLeft w:val="0"/>
      <w:marRight w:val="0"/>
      <w:marTop w:val="0"/>
      <w:marBottom w:val="0"/>
      <w:divBdr>
        <w:top w:val="none" w:sz="0" w:space="0" w:color="auto"/>
        <w:left w:val="none" w:sz="0" w:space="0" w:color="auto"/>
        <w:bottom w:val="none" w:sz="0" w:space="0" w:color="auto"/>
        <w:right w:val="none" w:sz="0" w:space="0" w:color="auto"/>
      </w:divBdr>
      <w:divsChild>
        <w:div w:id="754669757">
          <w:marLeft w:val="0"/>
          <w:marRight w:val="0"/>
          <w:marTop w:val="0"/>
          <w:marBottom w:val="0"/>
          <w:divBdr>
            <w:top w:val="single" w:sz="4" w:space="0" w:color="999999"/>
            <w:left w:val="none" w:sz="0" w:space="0" w:color="auto"/>
            <w:bottom w:val="none" w:sz="0" w:space="0" w:color="auto"/>
            <w:right w:val="none" w:sz="0" w:space="0" w:color="auto"/>
          </w:divBdr>
          <w:divsChild>
            <w:div w:id="242221798">
              <w:marLeft w:val="0"/>
              <w:marRight w:val="0"/>
              <w:marTop w:val="125"/>
              <w:marBottom w:val="0"/>
              <w:divBdr>
                <w:top w:val="none" w:sz="0" w:space="0" w:color="auto"/>
                <w:left w:val="none" w:sz="0" w:space="0" w:color="auto"/>
                <w:bottom w:val="none" w:sz="0" w:space="0" w:color="auto"/>
                <w:right w:val="none" w:sz="0" w:space="0" w:color="auto"/>
              </w:divBdr>
              <w:divsChild>
                <w:div w:id="1691295690">
                  <w:marLeft w:val="0"/>
                  <w:marRight w:val="0"/>
                  <w:marTop w:val="125"/>
                  <w:marBottom w:val="0"/>
                  <w:divBdr>
                    <w:top w:val="dashed" w:sz="12" w:space="2" w:color="FF0000"/>
                    <w:left w:val="dashed" w:sz="12" w:space="2" w:color="FF0000"/>
                    <w:bottom w:val="dashed" w:sz="12" w:space="2" w:color="FF0000"/>
                    <w:right w:val="dashed" w:sz="12" w:space="2" w:color="FF0000"/>
                  </w:divBdr>
                  <w:divsChild>
                    <w:div w:id="7577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cematchguarantee.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icematchguarantee.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cematchguarantee.net/" TargetMode="External"/><Relationship Id="rId11" Type="http://schemas.openxmlformats.org/officeDocument/2006/relationships/hyperlink" Target="https://pricematchguarantee.net/" TargetMode="External"/><Relationship Id="rId5" Type="http://schemas.openxmlformats.org/officeDocument/2006/relationships/hyperlink" Target="https://pricematchguarantee.net/" TargetMode="External"/><Relationship Id="rId10" Type="http://schemas.openxmlformats.org/officeDocument/2006/relationships/hyperlink" Target="https://pricematchguarantee.net/" TargetMode="External"/><Relationship Id="rId4" Type="http://schemas.openxmlformats.org/officeDocument/2006/relationships/hyperlink" Target="https://pricematchguarantee.net/" TargetMode="External"/><Relationship Id="rId9" Type="http://schemas.openxmlformats.org/officeDocument/2006/relationships/hyperlink" Target="https://pricematchguarante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2026-05-07T09:29:00Z</dcterms:created>
  <dcterms:modified xsi:type="dcterms:W3CDTF">2026-05-07T09:31:00Z</dcterms:modified>
</cp:coreProperties>
</file>