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7D" w:rsidRPr="00D64471" w:rsidRDefault="00D64471" w:rsidP="00D64471">
      <w:pPr>
        <w:jc w:val="center"/>
        <w:rPr>
          <w:b/>
          <w:sz w:val="48"/>
        </w:rPr>
      </w:pPr>
      <w:r w:rsidRPr="00D64471">
        <w:rPr>
          <w:b/>
          <w:sz w:val="48"/>
        </w:rPr>
        <w:t>NK88 Online Gaming – Your Destination for Exciting Casino Entertainment</w:t>
      </w:r>
    </w:p>
    <w:p w:rsidR="00D64471" w:rsidRDefault="00D64471"/>
    <w:p w:rsidR="00D64471" w:rsidRDefault="00D64471" w:rsidP="00D64471">
      <w:pPr>
        <w:pStyle w:val="isselectedend"/>
      </w:pPr>
      <w:r>
        <w:t xml:space="preserve">NK88 Online Gaming has emerged as a popular digital entertainment platform for players seeking a convenient and engaging gaming experience. With access to a wide range of online casino-style games, the platform aims to deliver excitement through modern technology and user-friendly features. Players can explore various gaming categories from their desktop computers, tablets, or </w:t>
      </w:r>
      <w:proofErr w:type="spellStart"/>
      <w:r>
        <w:t>smartphones</w:t>
      </w:r>
      <w:proofErr w:type="spellEnd"/>
      <w:r>
        <w:t xml:space="preserve">, allowing them to enjoy their favorite games anytime and from virtually anywhere with an internet connection. The growing popularity of online gaming platforms like NK88 reflects the increasing demand for accessible and interactive forms of digital entertainment </w:t>
      </w:r>
      <w:hyperlink r:id="rId4" w:tgtFrame="_blank" w:history="1">
        <w:r>
          <w:rPr>
            <w:rStyle w:val="Hyperlink"/>
            <w:rFonts w:ascii="Arial" w:hAnsi="Arial" w:cs="Arial"/>
            <w:color w:val="1155CC"/>
            <w:sz w:val="20"/>
            <w:szCs w:val="20"/>
          </w:rPr>
          <w:t>NK88</w:t>
        </w:r>
      </w:hyperlink>
      <w:r>
        <w:t>.</w:t>
      </w:r>
    </w:p>
    <w:p w:rsidR="00D64471" w:rsidRDefault="00D64471" w:rsidP="00D64471">
      <w:pPr>
        <w:pStyle w:val="isselectedend"/>
      </w:pPr>
      <w:r>
        <w:t xml:space="preserve">One of the key attractions of NK88 Online Gaming is its diverse selection of games designed to suit different preferences and play styles. Users can explore options such as virtual slot games, live dealer experiences, card games, and other interactive entertainment features. The platform focuses on providing a seamless user experience through intuitive navigation, responsive design, and fast-loading interfaces. This variety allows players to discover new games while enjoying familiar favorites in a dynamic online environment </w:t>
      </w:r>
      <w:hyperlink r:id="rId5" w:tgtFrame="_blank" w:history="1">
        <w:r>
          <w:rPr>
            <w:rStyle w:val="Hyperlink"/>
            <w:rFonts w:ascii="Arial" w:hAnsi="Arial" w:cs="Arial"/>
            <w:color w:val="1155CC"/>
            <w:sz w:val="20"/>
            <w:szCs w:val="20"/>
          </w:rPr>
          <w:t>https://webnk88.net/</w:t>
        </w:r>
      </w:hyperlink>
      <w:r>
        <w:t>.</w:t>
      </w:r>
    </w:p>
    <w:p w:rsidR="00D64471" w:rsidRDefault="00D64471" w:rsidP="00D64471">
      <w:pPr>
        <w:pStyle w:val="isselectedend"/>
      </w:pPr>
      <w:r>
        <w:t xml:space="preserve">Security and convenience play an important role in the overall NK88 Online Gaming experience. Modern online gaming platforms typically incorporate advanced technologies to help protect user information and transactions. Features such as secure account management, encrypted payment systems, and streamlined registration processes contribute to a more reliable environment for users. In addition, mobile compatibility enables players to access games and account features on the go, making it easier to stay connected and enjoy entertainment without location restrictions </w:t>
      </w:r>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"https://webnk88.net/"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nk88.com</w:t>
      </w:r>
      <w:r>
        <w:rPr>
          <w:rFonts w:ascii="Arial" w:hAnsi="Arial" w:cs="Arial"/>
          <w:color w:val="1155CC"/>
          <w:sz w:val="20"/>
          <w:szCs w:val="20"/>
          <w:u w:val="single"/>
        </w:rPr>
        <w:fldChar w:fldCharType="end"/>
      </w:r>
      <w:r>
        <w:t>.</w:t>
      </w:r>
    </w:p>
    <w:p w:rsidR="00D64471" w:rsidRDefault="00D64471" w:rsidP="00D64471">
      <w:pPr>
        <w:pStyle w:val="isselectedend"/>
      </w:pPr>
      <w:r>
        <w:t xml:space="preserve">Another factor contributing to the appeal of NK88 Online Gaming is its focus on immersive </w:t>
      </w:r>
      <w:proofErr w:type="spellStart"/>
      <w:r>
        <w:t>gameplay</w:t>
      </w:r>
      <w:proofErr w:type="spellEnd"/>
      <w:r>
        <w:t xml:space="preserve"> and interactive features. Many online gaming platforms incorporate high-quality graphics, realistic sound effects, and engaging user interfaces to create a more enjoyable experience. Live gaming options can offer real-time interaction and an authentic atmosphere, while regular updates and new game releases help maintain user interest. These elements combine to create a modern entertainment experience that continues to evolve with advancements in digital technology.</w:t>
      </w:r>
    </w:p>
    <w:p w:rsidR="00D64471" w:rsidRDefault="00D64471" w:rsidP="00D64471">
      <w:pPr>
        <w:pStyle w:val="isselectedend"/>
      </w:pPr>
      <w:r>
        <w:t>Customer support and accessibility are also essential components of successful online gaming platforms like NK88. Users often value responsive assistance, clear information, and easy access to account management tools. Support services, frequently available through live chat, email, or help centers, can enhance user confidence and satisfaction. Educational resources, platform guides, and frequently asked questions may also help new users understand how the platform works and navigate available features more effectively.</w:t>
      </w:r>
    </w:p>
    <w:p w:rsidR="00D64471" w:rsidRDefault="00D64471" w:rsidP="00D64471">
      <w:pPr>
        <w:pStyle w:val="NormalWeb"/>
      </w:pPr>
      <w:r>
        <w:lastRenderedPageBreak/>
        <w:t>As online gaming continues to expand globally, platforms such as NK88 are adapting to changing user expectations and technological innovations. Improved mobile experiences, faster connectivity, and enhanced interactive features are shaping the future of digital entertainment. While online gaming can provide enjoyable experiences for many users, it is important for individuals to participate responsibly, set personal limits, and follow local laws and regulations related to online gaming activities. Responsible participation helps ensure that online gaming remains a safe and balanced form of entertainment.</w:t>
      </w:r>
    </w:p>
    <w:p w:rsidR="00D64471" w:rsidRDefault="00D64471"/>
    <w:sectPr w:rsidR="00D64471" w:rsidSect="00FC18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64471"/>
    <w:rsid w:val="00D64471"/>
    <w:rsid w:val="00FC1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D644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644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4471"/>
    <w:rPr>
      <w:color w:val="0000FF"/>
      <w:u w:val="single"/>
    </w:rPr>
  </w:style>
</w:styles>
</file>

<file path=word/webSettings.xml><?xml version="1.0" encoding="utf-8"?>
<w:webSettings xmlns:r="http://schemas.openxmlformats.org/officeDocument/2006/relationships" xmlns:w="http://schemas.openxmlformats.org/wordprocessingml/2006/main">
  <w:divs>
    <w:div w:id="5820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nk88.net/" TargetMode="External"/><Relationship Id="rId4" Type="http://schemas.openxmlformats.org/officeDocument/2006/relationships/hyperlink" Target="https://webnk88.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2026-06-20T09:48:00Z</dcterms:created>
  <dcterms:modified xsi:type="dcterms:W3CDTF">2026-06-20T09:49:00Z</dcterms:modified>
</cp:coreProperties>
</file>