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49D" w:rsidRPr="005A2BE9" w:rsidRDefault="005A2BE9" w:rsidP="005A2BE9">
      <w:pPr>
        <w:jc w:val="center"/>
        <w:rPr>
          <w:rFonts w:ascii="Cambria" w:hAnsi="Cambria" w:cs="Arial"/>
          <w:b/>
          <w:sz w:val="72"/>
          <w:szCs w:val="44"/>
        </w:rPr>
      </w:pPr>
      <w:proofErr w:type="spellStart"/>
      <w:r w:rsidRPr="005A2BE9">
        <w:rPr>
          <w:rFonts w:ascii="Cambria" w:hAnsi="Cambria" w:cs="Arial"/>
          <w:b/>
          <w:sz w:val="72"/>
          <w:szCs w:val="44"/>
        </w:rPr>
        <w:t>Okwin</w:t>
      </w:r>
      <w:proofErr w:type="spellEnd"/>
      <w:r w:rsidRPr="005A2BE9">
        <w:rPr>
          <w:rFonts w:ascii="Cambria" w:hAnsi="Cambria" w:cs="Arial"/>
          <w:b/>
          <w:sz w:val="72"/>
          <w:szCs w:val="44"/>
        </w:rPr>
        <w:t xml:space="preserve"> Online Slots with Endless Entertainment Options</w:t>
      </w:r>
    </w:p>
    <w:p w:rsidR="005A2BE9" w:rsidRDefault="005A2BE9">
      <w:pPr>
        <w:rPr>
          <w:rFonts w:ascii="Arial" w:hAnsi="Arial" w:cs="Arial"/>
          <w:sz w:val="20"/>
          <w:szCs w:val="20"/>
        </w:rPr>
      </w:pPr>
    </w:p>
    <w:p w:rsidR="005A2BE9" w:rsidRDefault="005A2BE9" w:rsidP="005A2BE9">
      <w:proofErr w:type="spellStart"/>
      <w:r>
        <w:t>Okwin</w:t>
      </w:r>
      <w:proofErr w:type="spellEnd"/>
      <w:r>
        <w:t xml:space="preserve"> online slot games provide a digital gaming experience designed for players who enjoy interactive entertainment and themed slot </w:t>
      </w:r>
      <w:proofErr w:type="spellStart"/>
      <w:r>
        <w:t>gameplay</w:t>
      </w:r>
      <w:proofErr w:type="spellEnd"/>
      <w:r>
        <w:t xml:space="preserve">. The platform typically features a wide variety of slot titles with different visual styles, sound effects, and game mechanics. From classic fruit-inspired slots to adventure, fantasy, and mythology themes, </w:t>
      </w:r>
      <w:proofErr w:type="spellStart"/>
      <w:r>
        <w:t>Okwin</w:t>
      </w:r>
      <w:proofErr w:type="spellEnd"/>
      <w:r>
        <w:t xml:space="preserve"> aims to offer diverse options that appeal to a broad range of player preferences. The easy-to-use interface allows users to explore different categories and discover new games quickly </w:t>
      </w:r>
      <w:hyperlink r:id="rId4" w:tgtFrame="_blank" w:history="1">
        <w:r>
          <w:rPr>
            <w:rStyle w:val="Hyperlink"/>
            <w:rFonts w:ascii="Arial" w:hAnsi="Arial" w:cs="Arial"/>
            <w:color w:val="1155CC"/>
            <w:sz w:val="20"/>
            <w:szCs w:val="20"/>
          </w:rPr>
          <w:t>OKWIN</w:t>
        </w:r>
      </w:hyperlink>
      <w:r>
        <w:t>.</w:t>
      </w:r>
    </w:p>
    <w:p w:rsidR="005A2BE9" w:rsidRDefault="005A2BE9" w:rsidP="005A2BE9"/>
    <w:p w:rsidR="005A2BE9" w:rsidRDefault="005A2BE9" w:rsidP="005A2BE9">
      <w:r>
        <w:t xml:space="preserve">One of the key attractions of </w:t>
      </w:r>
      <w:proofErr w:type="spellStart"/>
      <w:r>
        <w:t>Okwin</w:t>
      </w:r>
      <w:proofErr w:type="spellEnd"/>
      <w:r>
        <w:t xml:space="preserve"> online slots is the variety of </w:t>
      </w:r>
      <w:proofErr w:type="spellStart"/>
      <w:r>
        <w:t>gameplay</w:t>
      </w:r>
      <w:proofErr w:type="spellEnd"/>
      <w:r>
        <w:t xml:space="preserve"> features available across its game collection. Many slot titles include special elements such as free spins, wild symbols, multipliers, bonus rounds, and interactive mini-games. These features are designed to create engaging gaming sessions by introducing unique challenges and additional opportunities during </w:t>
      </w:r>
      <w:proofErr w:type="spellStart"/>
      <w:r>
        <w:t>gameplay</w:t>
      </w:r>
      <w:proofErr w:type="spellEnd"/>
      <w:r>
        <w:t xml:space="preserve">. Different games may also offer varying volatility levels and payout structures, giving players the flexibility to choose experiences that match their individual preferences </w:t>
      </w:r>
      <w:hyperlink r:id="rId5" w:tgtFrame="_blank" w:history="1">
        <w:r>
          <w:rPr>
            <w:rStyle w:val="Hyperlink"/>
            <w:rFonts w:ascii="Arial" w:hAnsi="Arial" w:cs="Arial"/>
            <w:color w:val="1155CC"/>
            <w:sz w:val="20"/>
            <w:szCs w:val="20"/>
          </w:rPr>
          <w:t>https://88okwin.com/</w:t>
        </w:r>
      </w:hyperlink>
      <w:r>
        <w:t>.</w:t>
      </w:r>
    </w:p>
    <w:p w:rsidR="005A2BE9" w:rsidRDefault="005A2BE9" w:rsidP="005A2BE9"/>
    <w:p w:rsidR="005A2BE9" w:rsidRDefault="005A2BE9" w:rsidP="005A2BE9">
      <w:r>
        <w:t xml:space="preserve">Mobile accessibility plays an important role in the popularity of </w:t>
      </w:r>
      <w:proofErr w:type="spellStart"/>
      <w:r>
        <w:t>Okwin</w:t>
      </w:r>
      <w:proofErr w:type="spellEnd"/>
      <w:r>
        <w:t xml:space="preserve"> online slot games. Modern players often prefer the convenience of accessing entertainment through </w:t>
      </w:r>
      <w:proofErr w:type="spellStart"/>
      <w:r>
        <w:t>smartphones</w:t>
      </w:r>
      <w:proofErr w:type="spellEnd"/>
      <w:r>
        <w:t xml:space="preserve"> and tablets, and </w:t>
      </w:r>
      <w:proofErr w:type="spellStart"/>
      <w:r>
        <w:t>Okwin</w:t>
      </w:r>
      <w:proofErr w:type="spellEnd"/>
      <w:r>
        <w:t xml:space="preserve"> is typically optimized for multiple devices and screen sizes. Whether playing on a desktop computer or a mobile device, users can enjoy a seamless experience with responsive navigation and smooth </w:t>
      </w:r>
      <w:proofErr w:type="spellStart"/>
      <w:r>
        <w:t>gameplay</w:t>
      </w:r>
      <w:proofErr w:type="spellEnd"/>
      <w:r>
        <w:t xml:space="preserve">. This flexibility allows players to access their favorite slot games whenever and wherever they choose </w:t>
      </w:r>
      <w:hyperlink r:id="rId6" w:tgtFrame="_blank" w:history="1">
        <w:r>
          <w:rPr>
            <w:rStyle w:val="Hyperlink"/>
            <w:rFonts w:ascii="Arial" w:hAnsi="Arial" w:cs="Arial"/>
            <w:color w:val="1155CC"/>
            <w:sz w:val="20"/>
            <w:szCs w:val="20"/>
          </w:rPr>
          <w:t>okwin.com</w:t>
        </w:r>
      </w:hyperlink>
      <w:r>
        <w:t>.</w:t>
      </w:r>
    </w:p>
    <w:p w:rsidR="005A2BE9" w:rsidRDefault="005A2BE9" w:rsidP="005A2BE9"/>
    <w:p w:rsidR="005A2BE9" w:rsidRDefault="005A2BE9" w:rsidP="005A2BE9">
      <w:r>
        <w:t xml:space="preserve">Another notable aspect of </w:t>
      </w:r>
      <w:proofErr w:type="spellStart"/>
      <w:r>
        <w:t>Okwin</w:t>
      </w:r>
      <w:proofErr w:type="spellEnd"/>
      <w:r>
        <w:t xml:space="preserve"> online slots is the emphasis on engaging graphics and immersive audio design. High-quality animations, creative themes, and visually appealing interfaces help create an entertaining environment for users. Many games feature story-driven concepts and dynamic visual effects that enhance the overall experience. Combined with background music and interactive sound elements, these features contribute to a more immersive digital gaming atmosphere </w:t>
      </w:r>
      <w:hyperlink r:id="rId7" w:tgtFrame="_blank" w:history="1">
        <w:proofErr w:type="spellStart"/>
        <w:r>
          <w:rPr>
            <w:rStyle w:val="Hyperlink"/>
            <w:rFonts w:ascii="Arial" w:hAnsi="Arial" w:cs="Arial"/>
            <w:color w:val="1155CC"/>
            <w:sz w:val="20"/>
            <w:szCs w:val="20"/>
          </w:rPr>
          <w:t>Nhà</w:t>
        </w:r>
        <w:proofErr w:type="spellEnd"/>
        <w:r>
          <w:rPr>
            <w:rStyle w:val="Hyperlink"/>
            <w:rFonts w:ascii="Arial" w:hAnsi="Arial" w:cs="Arial"/>
            <w:color w:val="1155CC"/>
            <w:sz w:val="20"/>
            <w:szCs w:val="20"/>
          </w:rPr>
          <w:t xml:space="preserve"> </w:t>
        </w:r>
        <w:proofErr w:type="spellStart"/>
        <w:r>
          <w:rPr>
            <w:rStyle w:val="Hyperlink"/>
            <w:rFonts w:ascii="Arial" w:hAnsi="Arial" w:cs="Arial"/>
            <w:color w:val="1155CC"/>
            <w:sz w:val="20"/>
            <w:szCs w:val="20"/>
          </w:rPr>
          <w:t>Cái</w:t>
        </w:r>
        <w:proofErr w:type="spellEnd"/>
        <w:r>
          <w:rPr>
            <w:rStyle w:val="Hyperlink"/>
            <w:rFonts w:ascii="Arial" w:hAnsi="Arial" w:cs="Arial"/>
            <w:color w:val="1155CC"/>
            <w:sz w:val="20"/>
            <w:szCs w:val="20"/>
          </w:rPr>
          <w:t xml:space="preserve"> OKWIN</w:t>
        </w:r>
      </w:hyperlink>
      <w:r>
        <w:t>.</w:t>
      </w:r>
    </w:p>
    <w:p w:rsidR="005A2BE9" w:rsidRDefault="005A2BE9" w:rsidP="005A2BE9"/>
    <w:p w:rsidR="005A2BE9" w:rsidRDefault="005A2BE9" w:rsidP="005A2BE9">
      <w:proofErr w:type="spellStart"/>
      <w:r>
        <w:t>Okwin</w:t>
      </w:r>
      <w:proofErr w:type="spellEnd"/>
      <w:r>
        <w:t xml:space="preserve"> may also offer promotional campaigns, loyalty rewards, and special events for registered users. These promotions can include welcome offers, free spin opportunities, seasonal campaigns, and rewards programs that recognize player activity. Before participating in any promotional offer, users should carefully review the terms and conditions, including eligibility requirements, wagering conditions, and any applicable restrictions to ensure they fully understand how the promotions work </w:t>
      </w:r>
      <w:hyperlink r:id="rId8" w:tgtFrame="_blank" w:history="1">
        <w:r>
          <w:rPr>
            <w:rStyle w:val="Hyperlink"/>
            <w:rFonts w:ascii="Arial" w:hAnsi="Arial" w:cs="Arial"/>
            <w:color w:val="1155CC"/>
            <w:sz w:val="20"/>
            <w:szCs w:val="20"/>
          </w:rPr>
          <w:t>OK WIN</w:t>
        </w:r>
      </w:hyperlink>
      <w:r>
        <w:t>.</w:t>
      </w:r>
    </w:p>
    <w:p w:rsidR="005A2BE9" w:rsidRDefault="005A2BE9" w:rsidP="005A2BE9"/>
    <w:p w:rsidR="005A2BE9" w:rsidRDefault="005A2BE9" w:rsidP="005A2BE9">
      <w:r>
        <w:t>As with any form of online gaming that involves wagering, responsible participation is essential. Players should establish personal budgets, set limits on their spending and playing time, and view online slots as a source of entertainment rather than a way to generate income. It is important to understand the rules and features of each game before playing and to comply with local laws and age requirements related to online gambling activities in their region.</w:t>
      </w:r>
    </w:p>
    <w:sectPr w:rsidR="005A2BE9" w:rsidSect="004954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A2BE9"/>
    <w:rsid w:val="0049549D"/>
    <w:rsid w:val="005A2B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4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2B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88okwin.com/" TargetMode="External"/><Relationship Id="rId3" Type="http://schemas.openxmlformats.org/officeDocument/2006/relationships/webSettings" Target="webSettings.xml"/><Relationship Id="rId7" Type="http://schemas.openxmlformats.org/officeDocument/2006/relationships/hyperlink" Target="https://88okwi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88okwin.com/" TargetMode="External"/><Relationship Id="rId5" Type="http://schemas.openxmlformats.org/officeDocument/2006/relationships/hyperlink" Target="https://88okwin.com/" TargetMode="External"/><Relationship Id="rId10" Type="http://schemas.openxmlformats.org/officeDocument/2006/relationships/theme" Target="theme/theme1.xml"/><Relationship Id="rId4" Type="http://schemas.openxmlformats.org/officeDocument/2006/relationships/hyperlink" Target="https://88okwin.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2026-06-20T14:10:00Z</dcterms:created>
  <dcterms:modified xsi:type="dcterms:W3CDTF">2026-06-20T14:11:00Z</dcterms:modified>
</cp:coreProperties>
</file>