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7do42cgnwefe" w:id="0"/>
      <w:bookmarkEnd w:id="0"/>
      <w:r w:rsidDel="00000000" w:rsidR="00000000" w:rsidRPr="00000000">
        <w:rPr>
          <w:b w:val="1"/>
          <w:bCs w:val="1"/>
          <w:sz w:val="46"/>
          <w:szCs w:val="46"/>
          <w:rtl w:val="0"/>
        </w:rPr>
        <w:t xml:space="preserve">Копка колодцев: особенности строительства, выбор места и правильное обустройство</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kdgmfnjv8cgz" w:id="1"/>
      <w:bookmarkEnd w:id="1"/>
      <w:r w:rsidDel="00000000" w:rsidR="00000000" w:rsidRPr="00000000">
        <w:rPr>
          <w:b w:val="1"/>
          <w:bCs w:val="1"/>
          <w:sz w:val="34"/>
          <w:szCs w:val="34"/>
          <w:rtl w:val="0"/>
        </w:rPr>
        <w:t xml:space="preserve">Что такое копка колодцев</w:t>
      </w:r>
    </w:p>
    <w:p w:rsidR="00000000" w:rsidDel="00000000" w:rsidP="00000000" w:rsidRDefault="00000000" w:rsidRPr="00000000" w14:paraId="00000003">
      <w:pPr>
        <w:spacing w:after="240" w:before="240" w:lineRule="auto"/>
        <w:rPr/>
      </w:pPr>
      <w:r w:rsidDel="00000000" w:rsidR="00000000" w:rsidRPr="00000000">
        <w:rPr>
          <w:rtl w:val="0"/>
        </w:rPr>
        <w:t xml:space="preserve">Копка колодцев — это процесс создания подземного сооружения для получения воды из расположенных под землей водоносных слоев. Колодцы традиционно используются на частных участках, дачах, в сельской местности и на территориях, где отсутствует централизованное водоснабжение. Несмотря на кажущуюся простоту, строительство колодца требует грамотного подхода, поскольку необходимо учитывать особенности грунта, глубину залегания воды, санитарные требования и безопасность проведения работ. Правильно построенный колодец может стать удобным источником технической или хозяйственной воды при соответствующем контроле ее качества.</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5cis0nkwivcy" w:id="2"/>
      <w:bookmarkEnd w:id="2"/>
      <w:r w:rsidDel="00000000" w:rsidR="00000000" w:rsidRPr="00000000">
        <w:rPr>
          <w:b w:val="1"/>
          <w:bCs w:val="1"/>
          <w:sz w:val="34"/>
          <w:szCs w:val="34"/>
          <w:rtl w:val="0"/>
        </w:rPr>
        <w:t xml:space="preserve">Выбор места для колодца</w:t>
      </w:r>
    </w:p>
    <w:p w:rsidR="00000000" w:rsidDel="00000000" w:rsidP="00000000" w:rsidRDefault="00000000" w:rsidRPr="00000000" w14:paraId="00000005">
      <w:pPr>
        <w:spacing w:after="240" w:before="240" w:lineRule="auto"/>
        <w:rPr/>
      </w:pPr>
      <w:r w:rsidDel="00000000" w:rsidR="00000000" w:rsidRPr="00000000">
        <w:rPr>
          <w:rtl w:val="0"/>
        </w:rPr>
        <w:t xml:space="preserve">Перед началом работ необходимо правильно определить место будущего колодца. Участок должен оцениваться с учетом рельефа, особенностей грунта и расположения потенциальных источников загрязнения. Не рекомендуется размещать колодец рядом с септиками, выгребными ямами, местами складирования отходов и другими объектами, которые могут негативно повлиять на качество подземных вод. Также необходимо учитывать удобство доступа для обслуживания и возможность безопасного проведения строительных работ. При выборе места желательно получить профессиональную консультацию и учитывать местные санитарные и строительные требования.</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x1xn6htnbkgk" w:id="3"/>
      <w:bookmarkEnd w:id="3"/>
      <w:r w:rsidDel="00000000" w:rsidR="00000000" w:rsidRPr="00000000">
        <w:rPr>
          <w:b w:val="1"/>
          <w:bCs w:val="1"/>
          <w:sz w:val="34"/>
          <w:szCs w:val="34"/>
          <w:rtl w:val="0"/>
        </w:rPr>
        <w:t xml:space="preserve">Исследование грунта и водоносного слоя</w:t>
      </w:r>
    </w:p>
    <w:p w:rsidR="00000000" w:rsidDel="00000000" w:rsidP="00000000" w:rsidRDefault="00000000" w:rsidRPr="00000000" w14:paraId="00000007">
      <w:pPr>
        <w:spacing w:after="240" w:before="240" w:lineRule="auto"/>
        <w:rPr/>
      </w:pPr>
      <w:r w:rsidDel="00000000" w:rsidR="00000000" w:rsidRPr="00000000">
        <w:rPr>
          <w:rtl w:val="0"/>
        </w:rPr>
        <w:t xml:space="preserve">До копки важно получить представление о геологических условиях участка. На разных территориях глубина залегания воды может значительно отличаться. Кроме того, грунт может состоять из песка, глины, суглинка, </w:t>
      </w:r>
      <w:hyperlink r:id="rId6">
        <w:r w:rsidDel="00000000" w:rsidR="00000000" w:rsidRPr="00000000">
          <w:rPr>
            <w:color w:val="1155cc"/>
            <w:sz w:val="20"/>
            <w:szCs w:val="20"/>
            <w:u w:val="single"/>
            <w:rtl w:val="0"/>
          </w:rPr>
          <w:t xml:space="preserve">копка колодцев</w:t>
        </w:r>
      </w:hyperlink>
      <w:r w:rsidDel="00000000" w:rsidR="00000000" w:rsidRPr="00000000">
        <w:rPr>
          <w:rtl w:val="0"/>
        </w:rPr>
        <w:t xml:space="preserve"> смешанных слоев. Эти особенности влияют на сложность копки, устойчивость стенок и выбор конструкции колодца. Информация о существующих поблизости колодцах иногда помогает ориентироваться по глубине, однако точные условия конкретного участка могут отличаться.</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6c0qhop5enc" w:id="4"/>
      <w:bookmarkEnd w:id="4"/>
      <w:r w:rsidDel="00000000" w:rsidR="00000000" w:rsidRPr="00000000">
        <w:rPr>
          <w:b w:val="1"/>
          <w:bCs w:val="1"/>
          <w:sz w:val="34"/>
          <w:szCs w:val="34"/>
          <w:rtl w:val="0"/>
        </w:rPr>
        <w:t xml:space="preserve">Основные этапы копки</w:t>
      </w:r>
    </w:p>
    <w:p w:rsidR="00000000" w:rsidDel="00000000" w:rsidP="00000000" w:rsidRDefault="00000000" w:rsidRPr="00000000" w14:paraId="00000009">
      <w:pPr>
        <w:spacing w:after="240" w:before="240" w:lineRule="auto"/>
        <w:rPr/>
      </w:pPr>
      <w:r w:rsidDel="00000000" w:rsidR="00000000" w:rsidRPr="00000000">
        <w:rPr>
          <w:rtl w:val="0"/>
        </w:rPr>
        <w:t xml:space="preserve">Копка колодца начинается с подготовки площадки и определения диаметра будущей конструкции. Затем грунт постепенно удаляется с соблюдением необходимых мер безопасности. По мере углубления устанавливаются элементы шахты, которые предотвращают обрушение стенок. В традиционных конструкциях могут использоваться железобетонные кольца, а конкретный способ монтажа зависит от условий участка и выбранной технологии. Работы продолжаются до достижения подходящего водоносного горизонта и формирования необходимого водопритока.</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5w7jnc2sof5n" w:id="5"/>
      <w:bookmarkEnd w:id="5"/>
      <w:r w:rsidDel="00000000" w:rsidR="00000000" w:rsidRPr="00000000">
        <w:rPr>
          <w:b w:val="1"/>
          <w:bCs w:val="1"/>
          <w:sz w:val="34"/>
          <w:szCs w:val="34"/>
          <w:rtl w:val="0"/>
        </w:rPr>
        <w:t xml:space="preserve">Железобетонные кольца</w:t>
      </w:r>
    </w:p>
    <w:p w:rsidR="00000000" w:rsidDel="00000000" w:rsidP="00000000" w:rsidRDefault="00000000" w:rsidRPr="00000000" w14:paraId="0000000B">
      <w:pPr>
        <w:spacing w:after="240" w:before="240" w:lineRule="auto"/>
        <w:rPr/>
      </w:pPr>
      <w:r w:rsidDel="00000000" w:rsidR="00000000" w:rsidRPr="00000000">
        <w:rPr>
          <w:rtl w:val="0"/>
        </w:rPr>
        <w:t xml:space="preserve">Железобетонные кольца широко применяются для устройства шахтных колодцев. Они создают прочную конструкцию и помогают удерживать стенки шахты. При монтаже важно обеспечить правильное положение колец и надежное соединение между отдельными элементами. Швы должны быть защищены от проникновения загрязненной поверхностной воды. Количество колец определяется глубиной колодца, которая, в свою очередь, зависит от особенностей конкретного участка.</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w28rhy4pbsw" w:id="6"/>
      <w:bookmarkEnd w:id="6"/>
      <w:r w:rsidDel="00000000" w:rsidR="00000000" w:rsidRPr="00000000">
        <w:rPr>
          <w:b w:val="1"/>
          <w:bCs w:val="1"/>
          <w:sz w:val="34"/>
          <w:szCs w:val="34"/>
          <w:rtl w:val="0"/>
        </w:rPr>
        <w:t xml:space="preserve">Безопасность при копке</w:t>
      </w:r>
    </w:p>
    <w:p w:rsidR="00000000" w:rsidDel="00000000" w:rsidP="00000000" w:rsidRDefault="00000000" w:rsidRPr="00000000" w14:paraId="0000000D">
      <w:pPr>
        <w:spacing w:after="240" w:before="240" w:lineRule="auto"/>
        <w:rPr/>
      </w:pPr>
      <w:r w:rsidDel="00000000" w:rsidR="00000000" w:rsidRPr="00000000">
        <w:rPr>
          <w:rtl w:val="0"/>
        </w:rPr>
        <w:t xml:space="preserve">Копка колодца относится к потенциально опасным видам земляных работ. Главная опасность связана с возможным обрушением грунта, падением предметов и другими рисками при работе внутри шахты. Поэтому самостоятельное выполнение глубоких работ без соответствующих знаний и оборудования может быть опасным. Необходимо использовать подходящие средства защиты, надежное оборудование и соблюдать установленные правила проведения работ. Особое внимание следует уделять устойчивости стенок и организации подъема грунта.</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maks478l76n" w:id="7"/>
      <w:bookmarkEnd w:id="7"/>
      <w:r w:rsidDel="00000000" w:rsidR="00000000" w:rsidRPr="00000000">
        <w:rPr>
          <w:b w:val="1"/>
          <w:bCs w:val="1"/>
          <w:sz w:val="34"/>
          <w:szCs w:val="34"/>
          <w:rtl w:val="0"/>
        </w:rPr>
        <w:t xml:space="preserve">Обустройство дна</w:t>
      </w:r>
    </w:p>
    <w:p w:rsidR="00000000" w:rsidDel="00000000" w:rsidP="00000000" w:rsidRDefault="00000000" w:rsidRPr="00000000" w14:paraId="0000000F">
      <w:pPr>
        <w:spacing w:after="240" w:before="240" w:lineRule="auto"/>
        <w:rPr/>
      </w:pPr>
      <w:r w:rsidDel="00000000" w:rsidR="00000000" w:rsidRPr="00000000">
        <w:rPr>
          <w:rtl w:val="0"/>
        </w:rPr>
        <w:t xml:space="preserve">После достижения водоносного слоя необходимо правильно обустроить нижнюю часть колодца. В зависимости от конструкции и условий могут использоваться специальные фильтрующие материалы, которые помогают уменьшить попадание песка и мелких частиц в воду. Дно должно быть организовано таким образом, чтобы обеспечить нормальное накопление воды и облегчить последующее обслуживание. Конкретная конструкция определяется специалистом с учетом состава грунта и характеристик водоносного слоя.</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elnu3ewtr6nn" w:id="8"/>
      <w:bookmarkEnd w:id="8"/>
      <w:r w:rsidDel="00000000" w:rsidR="00000000" w:rsidRPr="00000000">
        <w:rPr>
          <w:b w:val="1"/>
          <w:bCs w:val="1"/>
          <w:sz w:val="34"/>
          <w:szCs w:val="34"/>
          <w:rtl w:val="0"/>
        </w:rPr>
        <w:t xml:space="preserve">Защита от поверхностных вод</w:t>
      </w:r>
    </w:p>
    <w:p w:rsidR="00000000" w:rsidDel="00000000" w:rsidP="00000000" w:rsidRDefault="00000000" w:rsidRPr="00000000" w14:paraId="00000011">
      <w:pPr>
        <w:spacing w:after="240" w:before="240" w:lineRule="auto"/>
        <w:rPr/>
      </w:pPr>
      <w:r w:rsidDel="00000000" w:rsidR="00000000" w:rsidRPr="00000000">
        <w:rPr>
          <w:rtl w:val="0"/>
        </w:rPr>
        <w:t xml:space="preserve">Одной из важных задач при строительстве колодца является предотвращение попадания поверхностных загрязнений внутрь шахты. Для этого необходимо правильно герметизировать верхнюю часть конструкции и обустроить прилегающую территорию. Вокруг колодца может выполняться водонепроницаемая отмостка с уклоном от конструкции. Также важно установить надежную крышку, которая защищает воду от мусора, осадков, насекомых и других внешних факторов.</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vn1b0a5a1hm" w:id="9"/>
      <w:bookmarkEnd w:id="9"/>
      <w:r w:rsidDel="00000000" w:rsidR="00000000" w:rsidRPr="00000000">
        <w:rPr>
          <w:b w:val="1"/>
          <w:bCs w:val="1"/>
          <w:sz w:val="34"/>
          <w:szCs w:val="34"/>
          <w:rtl w:val="0"/>
        </w:rPr>
        <w:t xml:space="preserve">Очистка и обслуживание</w:t>
      </w:r>
    </w:p>
    <w:p w:rsidR="00000000" w:rsidDel="00000000" w:rsidP="00000000" w:rsidRDefault="00000000" w:rsidRPr="00000000" w14:paraId="00000013">
      <w:pPr>
        <w:spacing w:after="240" w:before="240" w:lineRule="auto"/>
        <w:rPr/>
      </w:pPr>
      <w:r w:rsidDel="00000000" w:rsidR="00000000" w:rsidRPr="00000000">
        <w:rPr>
          <w:rtl w:val="0"/>
        </w:rPr>
        <w:t xml:space="preserve">После завершения строительства новый колодец требует подготовки к эксплуатации. Внутренняя часть конструкции очищается от строительных загрязнений, а вода при необходимости откачивается и обновляется. В дальнейшем колодец необходимо периодически осматривать и очищать. На состояние воды могут влиять сезонные изменения уровня грунтовых вод, попадание мусора и состояние стенок. Регулярное обслуживание помогает поддерживать конструкцию в рабочем состоянии.</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0walwxmxxaq" w:id="10"/>
      <w:bookmarkEnd w:id="10"/>
      <w:r w:rsidDel="00000000" w:rsidR="00000000" w:rsidRPr="00000000">
        <w:rPr>
          <w:b w:val="1"/>
          <w:bCs w:val="1"/>
          <w:sz w:val="34"/>
          <w:szCs w:val="34"/>
          <w:rtl w:val="0"/>
        </w:rPr>
        <w:t xml:space="preserve">Проверка качества воды</w:t>
      </w:r>
    </w:p>
    <w:p w:rsidR="00000000" w:rsidDel="00000000" w:rsidP="00000000" w:rsidRDefault="00000000" w:rsidRPr="00000000" w14:paraId="00000015">
      <w:pPr>
        <w:spacing w:after="240" w:before="240" w:lineRule="auto"/>
        <w:rPr/>
      </w:pPr>
      <w:r w:rsidDel="00000000" w:rsidR="00000000" w:rsidRPr="00000000">
        <w:rPr>
          <w:rtl w:val="0"/>
        </w:rPr>
        <w:t xml:space="preserve">Внешне чистая вода не обязательно является безопасной для питья. Подземные воды могут содержать микроорганизмы, минералы и другие вещества, которые невозможно определить без лабораторного анализа. Поэтому перед использованием воды для питьевых целей рекомендуется провести соответствующее исследование. Если вода предназначена только для технических задач, требования могут отличаться, однако ее качество также имеет значение для некоторых видов использования. Регулярный анализ особенно полезен при изменении цвета, запаха или вкуса воды.</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5opiihch6rzg" w:id="11"/>
      <w:bookmarkEnd w:id="11"/>
      <w:r w:rsidDel="00000000" w:rsidR="00000000" w:rsidRPr="00000000">
        <w:rPr>
          <w:b w:val="1"/>
          <w:bCs w:val="1"/>
          <w:sz w:val="34"/>
          <w:szCs w:val="34"/>
          <w:rtl w:val="0"/>
        </w:rPr>
        <w:t xml:space="preserve">Стоимость копки колодца</w:t>
      </w:r>
    </w:p>
    <w:p w:rsidR="00000000" w:rsidDel="00000000" w:rsidP="00000000" w:rsidRDefault="00000000" w:rsidRPr="00000000" w14:paraId="00000017">
      <w:pPr>
        <w:spacing w:after="240" w:before="240" w:lineRule="auto"/>
        <w:rPr/>
      </w:pPr>
      <w:r w:rsidDel="00000000" w:rsidR="00000000" w:rsidRPr="00000000">
        <w:rPr>
          <w:rtl w:val="0"/>
        </w:rPr>
        <w:t xml:space="preserve">Цена строительства зависит от множества факторов. Среди них глубина, диаметр шахты, тип грунта, количество необходимых колец, способ выполнения работ, транспортировка материалов и сложность участка. Каменистый или плотный грунт может значительно усложнить процесс. Дополнительные расходы могут возникать при необходимости очистки территории, доставки оборудования или проведения лабораторного анализа воды. Поэтому окончательную стоимость желательно определять после оценки участка и согласования полного перечня работ.</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wrdfternodk" w:id="12"/>
      <w:bookmarkEnd w:id="12"/>
      <w:r w:rsidDel="00000000" w:rsidR="00000000" w:rsidRPr="00000000">
        <w:rPr>
          <w:b w:val="1"/>
          <w:bCs w:val="1"/>
          <w:sz w:val="34"/>
          <w:szCs w:val="34"/>
          <w:rtl w:val="0"/>
        </w:rPr>
        <w:t xml:space="preserve">Почему важен профессиональный подход</w:t>
      </w:r>
    </w:p>
    <w:p w:rsidR="00000000" w:rsidDel="00000000" w:rsidP="00000000" w:rsidRDefault="00000000" w:rsidRPr="00000000" w14:paraId="00000019">
      <w:pPr>
        <w:spacing w:after="240" w:before="240" w:lineRule="auto"/>
        <w:rPr/>
      </w:pPr>
      <w:r w:rsidDel="00000000" w:rsidR="00000000" w:rsidRPr="00000000">
        <w:rPr>
          <w:rtl w:val="0"/>
        </w:rPr>
        <w:t xml:space="preserve">Колодец является инженерным сооружением, которое должно быть не только функциональным, но и безопасным. Ошибки при выборе места, монтаже колец или защите от поверхностных вод могут привести к загрязнению источника и повреждению конструкции. Опытные специалисты способны оценить особенности участка, подобрать подходящую технологию и организовать работы с учетом существующих рисков. Профессиональный подход также позволяет обеспечить более удобное последующее обслуживание колодца.</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p0izpl65rven" w:id="13"/>
      <w:bookmarkEnd w:id="13"/>
      <w:r w:rsidDel="00000000" w:rsidR="00000000" w:rsidRPr="00000000">
        <w:rPr>
          <w:b w:val="1"/>
          <w:bCs w:val="1"/>
          <w:sz w:val="34"/>
          <w:szCs w:val="34"/>
          <w:rtl w:val="0"/>
        </w:rPr>
        <w:t xml:space="preserve">Заключение</w:t>
      </w:r>
    </w:p>
    <w:p w:rsidR="00000000" w:rsidDel="00000000" w:rsidP="00000000" w:rsidRDefault="00000000" w:rsidRPr="00000000" w14:paraId="0000001B">
      <w:pPr>
        <w:spacing w:after="240" w:before="240" w:lineRule="auto"/>
        <w:rPr/>
      </w:pPr>
      <w:r w:rsidDel="00000000" w:rsidR="00000000" w:rsidRPr="00000000">
        <w:rPr>
          <w:rtl w:val="0"/>
        </w:rPr>
        <w:t xml:space="preserve">Копка колодцев требует внимательного планирования, знания особенностей грунта и соблюдения правил безопасности. От правильного выбора места и конструкции до установки колец, защиты от поверхностных вод и проверки качества воды — каждый этап влияет на результат. Хорошо обустроенный колодец может стать практичным источником воды для частного участка, однако его необходимо регулярно обслуживать и контролировать состояние воды. При выполнении глубоких земляных работ особенно важно обращаться к квалифицированным специалистам, которые располагают необходимым опытом и оборудованием. Такой подход помогает создать надежную конструкцию и снизить риски, связанные со строительством и дальнейшей эксплуатацией колодца.</w:t>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kopk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