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qlryy1mqjl7c" w:id="0"/>
      <w:bookmarkEnd w:id="0"/>
      <w:r w:rsidDel="00000000" w:rsidR="00000000" w:rsidRPr="00000000">
        <w:rPr>
          <w:b w:val="1"/>
          <w:bCs w:val="1"/>
          <w:sz w:val="46"/>
          <w:szCs w:val="46"/>
          <w:rtl w:val="0"/>
        </w:rPr>
        <w:t xml:space="preserve">VSBet Online Sports Betting and Casino</w:t>
      </w:r>
    </w:p>
    <w:p w:rsidR="00000000" w:rsidDel="00000000" w:rsidP="00000000" w:rsidRDefault="00000000" w:rsidRPr="00000000" w14:paraId="00000002">
      <w:pPr>
        <w:spacing w:after="240" w:before="240" w:lineRule="auto"/>
        <w:rPr/>
      </w:pPr>
      <w:r w:rsidDel="00000000" w:rsidR="00000000" w:rsidRPr="00000000">
        <w:rPr>
          <w:rtl w:val="0"/>
        </w:rPr>
        <w:t xml:space="preserve">VSBet is an online gaming platform that brings sports betting and casino entertainment together in one digital environment. The platform provides access to different sports markets along with casino-style games, allowing users to explore multiple forms of online gaming from a single account. Available information about VSBet shows categories such as sports betting, live casino, slots, card games, and other gaming options </w:t>
      </w:r>
      <w:hyperlink r:id="rId6">
        <w:r w:rsidDel="00000000" w:rsidR="00000000" w:rsidRPr="00000000">
          <w:rPr>
            <w:color w:val="1155cc"/>
            <w:sz w:val="20"/>
            <w:szCs w:val="20"/>
            <w:u w:val="single"/>
            <w:rtl w:val="0"/>
          </w:rPr>
          <w:t xml:space="preserve">Vsbet</w:t>
        </w:r>
      </w:hyperlink>
      <w:r w:rsidDel="00000000" w:rsidR="00000000" w:rsidRPr="00000000">
        <w:rPr>
          <w:rtl w:val="0"/>
        </w:rPr>
        <w:t xml:space="preserve">.</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o69s0jnrlu8k" w:id="1"/>
      <w:bookmarkEnd w:id="1"/>
      <w:r w:rsidDel="00000000" w:rsidR="00000000" w:rsidRPr="00000000">
        <w:rPr>
          <w:b w:val="1"/>
          <w:bCs w:val="1"/>
          <w:sz w:val="34"/>
          <w:szCs w:val="34"/>
          <w:rtl w:val="0"/>
        </w:rPr>
        <w:t xml:space="preserve">Online Sports Betting</w:t>
      </w:r>
    </w:p>
    <w:p w:rsidR="00000000" w:rsidDel="00000000" w:rsidP="00000000" w:rsidRDefault="00000000" w:rsidRPr="00000000" w14:paraId="00000004">
      <w:pPr>
        <w:spacing w:after="240" w:before="240" w:lineRule="auto"/>
        <w:rPr/>
      </w:pPr>
      <w:r w:rsidDel="00000000" w:rsidR="00000000" w:rsidRPr="00000000">
        <w:rPr>
          <w:rtl w:val="0"/>
        </w:rPr>
        <w:t xml:space="preserve">Sports betting is one of the main areas associated with VSBet. Users can explore betting markets across popular sports and review available odds before making a selection. Depending on the market and event, sports betting can include pre-match options as well as live or in-play markets. This gives sports fans an interactive way to follow matches while reviewing different betting possibilities.</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x42cccojz8xh" w:id="2"/>
      <w:bookmarkEnd w:id="2"/>
      <w:r w:rsidDel="00000000" w:rsidR="00000000" w:rsidRPr="00000000">
        <w:rPr>
          <w:b w:val="1"/>
          <w:bCs w:val="1"/>
          <w:sz w:val="34"/>
          <w:szCs w:val="34"/>
          <w:rtl w:val="0"/>
        </w:rPr>
        <w:t xml:space="preserve">Casino Games and Live Casino</w:t>
      </w:r>
    </w:p>
    <w:p w:rsidR="00000000" w:rsidDel="00000000" w:rsidP="00000000" w:rsidRDefault="00000000" w:rsidRPr="00000000" w14:paraId="00000006">
      <w:pPr>
        <w:spacing w:after="240" w:before="240" w:lineRule="auto"/>
        <w:rPr/>
      </w:pPr>
      <w:r w:rsidDel="00000000" w:rsidR="00000000" w:rsidRPr="00000000">
        <w:rPr>
          <w:rtl w:val="0"/>
        </w:rPr>
        <w:t xml:space="preserve">Alongside sports betting, VSBet provides a selection of casino-style entertainment. Available game categories include slot games, live casino tables, and card-based games. Some published VSBet information lists games such as Fortune Ox, Wild Bandito, Gates of Olympus, and Teen Patti 20-20 among its available titles.</w:t>
      </w:r>
    </w:p>
    <w:p w:rsidR="00000000" w:rsidDel="00000000" w:rsidP="00000000" w:rsidRDefault="00000000" w:rsidRPr="00000000" w14:paraId="00000007">
      <w:pPr>
        <w:spacing w:after="240" w:before="240" w:lineRule="auto"/>
        <w:rPr/>
      </w:pPr>
      <w:r w:rsidDel="00000000" w:rsidR="00000000" w:rsidRPr="00000000">
        <w:rPr>
          <w:rtl w:val="0"/>
        </w:rPr>
        <w:t xml:space="preserve">Live casino provides another type of experience by combining digital access with live-dealer gameplay. Players can browse available tables and select games according to their interests. As with all casino games, results are based on chance, so users should understand the risks before participating.</w:t>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l1zgwzkhpolx" w:id="3"/>
      <w:bookmarkEnd w:id="3"/>
      <w:r w:rsidDel="00000000" w:rsidR="00000000" w:rsidRPr="00000000">
        <w:rPr>
          <w:b w:val="1"/>
          <w:bCs w:val="1"/>
          <w:sz w:val="34"/>
          <w:szCs w:val="34"/>
          <w:rtl w:val="0"/>
        </w:rPr>
        <w:t xml:space="preserve">Mobile-Friendly Gaming</w:t>
      </w:r>
    </w:p>
    <w:p w:rsidR="00000000" w:rsidDel="00000000" w:rsidP="00000000" w:rsidRDefault="00000000" w:rsidRPr="00000000" w14:paraId="00000009">
      <w:pPr>
        <w:spacing w:after="240" w:before="240" w:lineRule="auto"/>
        <w:rPr/>
      </w:pPr>
      <w:r w:rsidDel="00000000" w:rsidR="00000000" w:rsidRPr="00000000">
        <w:rPr>
          <w:rtl w:val="0"/>
        </w:rPr>
        <w:t xml:space="preserve">Modern betting platforms place considerable attention on mobile access, and VSBet-related information describes its services as available through mobile devices. A mobile-focused experience can make it easier for users to browse sports markets, check casino games, and manage their accounts without depending on a desktop computer.</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8e1pclu6bdiy" w:id="4"/>
      <w:bookmarkEnd w:id="4"/>
      <w:r w:rsidDel="00000000" w:rsidR="00000000" w:rsidRPr="00000000">
        <w:rPr>
          <w:b w:val="1"/>
          <w:bCs w:val="1"/>
          <w:sz w:val="34"/>
          <w:szCs w:val="34"/>
          <w:rtl w:val="0"/>
        </w:rPr>
        <w:t xml:space="preserve">Account and Payment Options</w:t>
      </w:r>
    </w:p>
    <w:p w:rsidR="00000000" w:rsidDel="00000000" w:rsidP="00000000" w:rsidRDefault="00000000" w:rsidRPr="00000000" w14:paraId="0000000B">
      <w:pPr>
        <w:spacing w:after="240" w:before="240" w:lineRule="auto"/>
        <w:rPr/>
      </w:pPr>
      <w:r w:rsidDel="00000000" w:rsidR="00000000" w:rsidRPr="00000000">
        <w:rPr>
          <w:rtl w:val="0"/>
        </w:rPr>
        <w:t xml:space="preserve">VSBet information published for its Bangladesh-focused platform mentions local payment methods including bKash, Nagad, and Rocket, as well as account support and withdrawal services. Payment availability can depend on the specific market and platform version, so users should always check the current terms and conditions before depositing funds.</w:t>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44k4byny05ty" w:id="5"/>
      <w:bookmarkEnd w:id="5"/>
      <w:r w:rsidDel="00000000" w:rsidR="00000000" w:rsidRPr="00000000">
        <w:rPr>
          <w:b w:val="1"/>
          <w:bCs w:val="1"/>
          <w:sz w:val="34"/>
          <w:szCs w:val="34"/>
          <w:rtl w:val="0"/>
        </w:rPr>
        <w:t xml:space="preserve">Responsible Online Gaming</w:t>
      </w:r>
    </w:p>
    <w:p w:rsidR="00000000" w:rsidDel="00000000" w:rsidP="00000000" w:rsidRDefault="00000000" w:rsidRPr="00000000" w14:paraId="0000000D">
      <w:pPr>
        <w:spacing w:after="240" w:before="240" w:lineRule="auto"/>
        <w:rPr/>
      </w:pPr>
      <w:r w:rsidDel="00000000" w:rsidR="00000000" w:rsidRPr="00000000">
        <w:rPr>
          <w:rtl w:val="0"/>
        </w:rPr>
        <w:t xml:space="preserve">Online sports betting and casino games involve financial risk, and there is no guaranteed method of winning. Users should only participate where gambling is legally permitted and should use money they can afford to lose. Setting personal spending limits and taking breaks can help keep gaming within a controlled entertainment budget.</w:t>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ek8nyss086gq" w:id="6"/>
      <w:bookmarkEnd w:id="6"/>
      <w:r w:rsidDel="00000000" w:rsidR="00000000" w:rsidRPr="00000000">
        <w:rPr>
          <w:b w:val="1"/>
          <w:bCs w:val="1"/>
          <w:sz w:val="34"/>
          <w:szCs w:val="34"/>
          <w:rtl w:val="0"/>
        </w:rPr>
        <w:t xml:space="preserve">Conclusion</w:t>
      </w:r>
    </w:p>
    <w:p w:rsidR="00000000" w:rsidDel="00000000" w:rsidP="00000000" w:rsidRDefault="00000000" w:rsidRPr="00000000" w14:paraId="0000000F">
      <w:pPr>
        <w:spacing w:after="240" w:before="240" w:lineRule="auto"/>
        <w:rPr/>
      </w:pPr>
      <w:r w:rsidDel="00000000" w:rsidR="00000000" w:rsidRPr="00000000">
        <w:rPr>
          <w:rtl w:val="0"/>
        </w:rPr>
        <w:t xml:space="preserve">VSBet combines online sports betting with casino entertainment, providing users with access to sports markets, casino games, live casino options, and mobile-oriented features. Because services, payment methods, licensing, and availability can vary by country, users should review the platform's current rules and applicable local laws before using any betting or casino service.</w:t>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vsbet.coff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