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rPr>
          <w:b w:val="1"/>
          <w:bCs w:val="1"/>
          <w:sz w:val="46"/>
          <w:szCs w:val="46"/>
        </w:rPr>
      </w:pPr>
      <w:bookmarkStart w:colFirst="0" w:colLast="0" w:name="_o37e255r683e" w:id="0"/>
      <w:bookmarkEnd w:id="0"/>
      <w:r w:rsidDel="00000000" w:rsidR="00000000" w:rsidRPr="00000000">
        <w:rPr>
          <w:b w:val="1"/>
          <w:bCs w:val="1"/>
          <w:sz w:val="46"/>
          <w:szCs w:val="46"/>
          <w:rtl w:val="0"/>
        </w:rPr>
        <w:t xml:space="preserve">Nhà Cái Uy Tín: Online Sports Betting and Casino Games</w:t>
      </w:r>
    </w:p>
    <w:p w:rsidR="00000000" w:rsidDel="00000000" w:rsidP="00000000" w:rsidRDefault="00000000" w:rsidRPr="00000000" w14:paraId="00000002">
      <w:pPr>
        <w:spacing w:after="240" w:before="240" w:lineRule="auto"/>
        <w:rPr/>
      </w:pPr>
      <w:r w:rsidDel="00000000" w:rsidR="00000000" w:rsidRPr="00000000">
        <w:rPr>
          <w:rtl w:val="0"/>
        </w:rPr>
        <w:t xml:space="preserve">The world of online entertainment has expanded rapidly, giving players convenient access to sports betting and casino games through digital platforms. The term </w:t>
      </w:r>
      <w:r w:rsidDel="00000000" w:rsidR="00000000" w:rsidRPr="00000000">
        <w:rPr>
          <w:b w:val="1"/>
          <w:bCs w:val="1"/>
          <w:rtl w:val="0"/>
        </w:rPr>
        <w:t xml:space="preserve">nhà cái uy tín</w:t>
      </w:r>
      <w:r w:rsidDel="00000000" w:rsidR="00000000" w:rsidRPr="00000000">
        <w:rPr>
          <w:rtl w:val="0"/>
        </w:rPr>
        <w:t xml:space="preserve"> is commonly used in Vietnam to describe a reputable online betting operator that aims to provide a reliable environment for users. When exploring online sports betting and casino games, players often look for platforms that combine a broad selection of options with smooth navigation, transparent rules, and dependable account services </w:t>
      </w:r>
      <w:hyperlink r:id="rId6">
        <w:r w:rsidDel="00000000" w:rsidR="00000000" w:rsidRPr="00000000">
          <w:rPr>
            <w:color w:val="1155cc"/>
            <w:sz w:val="20"/>
            <w:szCs w:val="20"/>
            <w:u w:val="single"/>
            <w:rtl w:val="0"/>
          </w:rPr>
          <w:t xml:space="preserve">nhà cái uy tín</w:t>
        </w:r>
      </w:hyperlink>
      <w:r w:rsidDel="00000000" w:rsidR="00000000" w:rsidRPr="00000000">
        <w:rPr>
          <w:rtl w:val="0"/>
        </w:rPr>
        <w:t xml:space="preserve">.</w:t>
      </w:r>
    </w:p>
    <w:p w:rsidR="00000000" w:rsidDel="00000000" w:rsidP="00000000" w:rsidRDefault="00000000" w:rsidRPr="00000000" w14:paraId="00000003">
      <w:pPr>
        <w:spacing w:after="240" w:before="240" w:lineRule="auto"/>
        <w:rPr/>
      </w:pPr>
      <w:r w:rsidDel="00000000" w:rsidR="00000000" w:rsidRPr="00000000">
        <w:rPr>
          <w:rtl w:val="0"/>
        </w:rPr>
        <w:t xml:space="preserve">Online sports betting is one of the most popular features offered by modern betting platforms. Users can explore markets across football, basketball, tennis, volleyball, baseball, and other sporting events. Depending on the platform, betting options may include match winners, handicaps, totals, and other markets. Live betting can also allow users to follow an ongoing event while reviewing changing odds and available markets in real time.</w:t>
      </w:r>
    </w:p>
    <w:p w:rsidR="00000000" w:rsidDel="00000000" w:rsidP="00000000" w:rsidRDefault="00000000" w:rsidRPr="00000000" w14:paraId="00000004">
      <w:pPr>
        <w:spacing w:after="240" w:before="240" w:lineRule="auto"/>
        <w:rPr/>
      </w:pPr>
      <w:r w:rsidDel="00000000" w:rsidR="00000000" w:rsidRPr="00000000">
        <w:rPr>
          <w:rtl w:val="0"/>
        </w:rPr>
        <w:t xml:space="preserve">Casino games provide another major form of online entertainment. A typical casino section may include classic table games such as baccarat, blackjack, roulette, and poker-style games. Many platforms also offer a wide collection of online slots featuring different themes, designs, bonus features, and gameplay mechanics. The variety allows users to explore different styles of casino entertainment from a single account.</w:t>
      </w:r>
    </w:p>
    <w:p w:rsidR="00000000" w:rsidDel="00000000" w:rsidP="00000000" w:rsidRDefault="00000000" w:rsidRPr="00000000" w14:paraId="00000005">
      <w:pPr>
        <w:spacing w:after="240" w:before="240" w:lineRule="auto"/>
        <w:rPr/>
      </w:pPr>
      <w:r w:rsidDel="00000000" w:rsidR="00000000" w:rsidRPr="00000000">
        <w:rPr>
          <w:rtl w:val="0"/>
        </w:rPr>
        <w:t xml:space="preserve">Live casino has also become increasingly popular because it attempts to recreate the atmosphere of a traditional casino through video streaming. Live dealers host games such as baccarat, blackjack, and roulette while players participate through an online interface. High-quality streaming, clear game rules, and responsive interfaces can contribute to a more convenient experience for users who prefer live formats.</w:t>
      </w:r>
    </w:p>
    <w:p w:rsidR="00000000" w:rsidDel="00000000" w:rsidP="00000000" w:rsidRDefault="00000000" w:rsidRPr="00000000" w14:paraId="00000006">
      <w:pPr>
        <w:spacing w:after="240" w:before="240" w:lineRule="auto"/>
        <w:rPr/>
      </w:pPr>
      <w:r w:rsidDel="00000000" w:rsidR="00000000" w:rsidRPr="00000000">
        <w:rPr>
          <w:rtl w:val="0"/>
        </w:rPr>
        <w:t xml:space="preserve">When choosing a nhà cái uy tín, users should pay attention to important platform characteristics rather than focusing only on promotions. Clear terms and conditions, understandable betting rules, account security measures, payment information, and responsible gaming policies are all useful factors to review. Players should also understand the laws and regulations that apply to online gambling in their own location before using any betting service.</w:t>
      </w:r>
    </w:p>
    <w:p w:rsidR="00000000" w:rsidDel="00000000" w:rsidP="00000000" w:rsidRDefault="00000000" w:rsidRPr="00000000" w14:paraId="00000007">
      <w:pPr>
        <w:spacing w:after="240" w:before="240" w:lineRule="auto"/>
        <w:rPr/>
      </w:pPr>
      <w:r w:rsidDel="00000000" w:rsidR="00000000" w:rsidRPr="00000000">
        <w:rPr>
          <w:rtl w:val="0"/>
        </w:rPr>
        <w:t xml:space="preserve">Payment convenience can also influence the overall online betting experience. Depending on the operator and jurisdiction, platforms may support several deposit and withdrawal methods. Users should carefully check transaction limits, processing times, fees, and verification requirements before depositing funds. Keeping account information secure and using strong passwords can provide additional protection when accessing an online betting account.</w:t>
      </w:r>
    </w:p>
    <w:p w:rsidR="00000000" w:rsidDel="00000000" w:rsidP="00000000" w:rsidRDefault="00000000" w:rsidRPr="00000000" w14:paraId="00000008">
      <w:pPr>
        <w:spacing w:after="240" w:before="240" w:lineRule="auto"/>
        <w:rPr/>
      </w:pPr>
      <w:r w:rsidDel="00000000" w:rsidR="00000000" w:rsidRPr="00000000">
        <w:rPr>
          <w:rtl w:val="0"/>
        </w:rPr>
        <w:t xml:space="preserve">Overall, online sports betting and casino games offer a wide range of digital entertainment choices. A nhà cái uy tín can be evaluated by looking at transparency, security practices, game variety, usability, payment information, and responsible gaming resources. Users should always understand the risks involved, set personal limits, and treat betting as entertainment rather than a guaranteed way to make money.</w:t>
      </w:r>
    </w:p>
    <w:p w:rsidR="00000000" w:rsidDel="00000000" w:rsidP="00000000" w:rsidRDefault="00000000" w:rsidRPr="00000000" w14:paraId="00000009">
      <w:pPr>
        <w:spacing w:after="240" w:before="240" w:lineRule="auto"/>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yperlink" Target="https://nhacaiuytinnhatvietna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