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bCs w:val="1"/>
          <w:sz w:val="46"/>
          <w:szCs w:val="46"/>
        </w:rPr>
      </w:pPr>
      <w:bookmarkStart w:colFirst="0" w:colLast="0" w:name="_qw3z72bil8ss" w:id="0"/>
      <w:bookmarkEnd w:id="0"/>
      <w:r w:rsidDel="00000000" w:rsidR="00000000" w:rsidRPr="00000000">
        <w:rPr>
          <w:b w:val="1"/>
          <w:bCs w:val="1"/>
          <w:sz w:val="46"/>
          <w:szCs w:val="46"/>
          <w:rtl w:val="0"/>
        </w:rPr>
        <w:t xml:space="preserve">HUD Loans: A Complete Guide to Housing Assistance, Eligibility, and Financing Options</w:t>
      </w:r>
    </w:p>
    <w:p w:rsidR="00000000" w:rsidDel="00000000" w:rsidP="00000000" w:rsidRDefault="00000000" w:rsidRPr="00000000" w14:paraId="00000002">
      <w:pPr>
        <w:pStyle w:val="Heading2"/>
        <w:keepNext w:val="0"/>
        <w:keepLines w:val="0"/>
        <w:spacing w:after="80" w:lineRule="auto"/>
        <w:rPr>
          <w:b w:val="1"/>
          <w:bCs w:val="1"/>
          <w:sz w:val="34"/>
          <w:szCs w:val="34"/>
        </w:rPr>
      </w:pPr>
      <w:bookmarkStart w:colFirst="0" w:colLast="0" w:name="_2bw1u6cqoyvn" w:id="1"/>
      <w:bookmarkEnd w:id="1"/>
      <w:r w:rsidDel="00000000" w:rsidR="00000000" w:rsidRPr="00000000">
        <w:rPr>
          <w:b w:val="1"/>
          <w:bCs w:val="1"/>
          <w:sz w:val="34"/>
          <w:szCs w:val="34"/>
          <w:rtl w:val="0"/>
        </w:rPr>
        <w:t xml:space="preserve">Introduction</w:t>
      </w:r>
    </w:p>
    <w:p w:rsidR="00000000" w:rsidDel="00000000" w:rsidP="00000000" w:rsidRDefault="00000000" w:rsidRPr="00000000" w14:paraId="00000003">
      <w:pPr>
        <w:spacing w:after="240" w:before="240" w:lineRule="auto"/>
        <w:rPr/>
      </w:pPr>
      <w:r w:rsidDel="00000000" w:rsidR="00000000" w:rsidRPr="00000000">
        <w:rPr>
          <w:rtl w:val="0"/>
        </w:rPr>
        <w:t xml:space="preserve">HUD loans are an important part of the housing assistance system in the United States, helping individuals and families access affordable homeownership opportunities. The U.S. Department of Housing and Urban Development (HUD) works </w:t>
      </w:r>
      <w:hyperlink r:id="rId6">
        <w:r w:rsidDel="00000000" w:rsidR="00000000" w:rsidRPr="00000000">
          <w:rPr>
            <w:rFonts w:ascii="Calibri" w:cs="Calibri" w:eastAsia="Calibri" w:hAnsi="Calibri"/>
            <w:color w:val="1155cc"/>
            <w:u w:val="single"/>
            <w:rtl w:val="0"/>
          </w:rPr>
          <w:t xml:space="preserve">HUD Loans</w:t>
        </w:r>
      </w:hyperlink>
      <w:r w:rsidDel="00000000" w:rsidR="00000000" w:rsidRPr="00000000">
        <w:rPr>
          <w:rtl w:val="0"/>
        </w:rPr>
        <w:t xml:space="preserve">  with government agencies, lenders, and housing organizations to make housing more accessible, particularly for people who may face financial challenges when purchasing a home. Although many people use the term HUD loans, HUD does not directly provide most home loans. Instead, it supports several mortgage programs, including FHA-insured loans, that help qualified borrowers obtain financing through approved lenders. These programs can offer flexible credit requirements, manageable down payments, and different options for first-time homebuyers and people with limited financial resources. Understanding how HUD-supported financing works can help potential buyers make informed decisions about their housing goals.</w:t>
      </w:r>
    </w:p>
    <w:p w:rsidR="00000000" w:rsidDel="00000000" w:rsidP="00000000" w:rsidRDefault="00000000" w:rsidRPr="00000000" w14:paraId="00000004">
      <w:pPr>
        <w:pStyle w:val="Heading2"/>
        <w:keepNext w:val="0"/>
        <w:keepLines w:val="0"/>
        <w:spacing w:after="80" w:lineRule="auto"/>
        <w:rPr>
          <w:b w:val="1"/>
          <w:bCs w:val="1"/>
          <w:sz w:val="34"/>
          <w:szCs w:val="34"/>
        </w:rPr>
      </w:pPr>
      <w:bookmarkStart w:colFirst="0" w:colLast="0" w:name="_uk8jn49yzvk" w:id="2"/>
      <w:bookmarkEnd w:id="2"/>
      <w:r w:rsidDel="00000000" w:rsidR="00000000" w:rsidRPr="00000000">
        <w:rPr>
          <w:b w:val="1"/>
          <w:bCs w:val="1"/>
          <w:sz w:val="34"/>
          <w:szCs w:val="34"/>
          <w:rtl w:val="0"/>
        </w:rPr>
        <w:t xml:space="preserve">What Are HUD Loans and How Do They Work?</w:t>
      </w:r>
    </w:p>
    <w:p w:rsidR="00000000" w:rsidDel="00000000" w:rsidP="00000000" w:rsidRDefault="00000000" w:rsidRPr="00000000" w14:paraId="00000005">
      <w:pPr>
        <w:spacing w:after="240" w:before="240" w:lineRule="auto"/>
        <w:rPr/>
      </w:pPr>
      <w:r w:rsidDel="00000000" w:rsidR="00000000" w:rsidRPr="00000000">
        <w:rPr>
          <w:rtl w:val="0"/>
        </w:rPr>
        <w:t xml:space="preserve">HUD loans generally refer to mortgage financing programs supported, insured, or administered through the U.S. Department of Housing and Urban Development. One of the most recognized options is the Federal Housing Administration </w:t>
      </w:r>
      <w:hyperlink r:id="rId7">
        <w:r w:rsidDel="00000000" w:rsidR="00000000" w:rsidRPr="00000000">
          <w:rPr>
            <w:rFonts w:ascii="Calibri" w:cs="Calibri" w:eastAsia="Calibri" w:hAnsi="Calibri"/>
            <w:color w:val="1155cc"/>
            <w:u w:val="single"/>
            <w:rtl w:val="0"/>
          </w:rPr>
          <w:t xml:space="preserve">HUD multifamily loans</w:t>
        </w:r>
      </w:hyperlink>
      <w:r w:rsidDel="00000000" w:rsidR="00000000" w:rsidRPr="00000000">
        <w:rPr>
          <w:rtl w:val="0"/>
        </w:rPr>
        <w:t xml:space="preserve">  (FHA) loan, which provides mortgage insurance to approved lenders. This insurance reduces some of the lender's risk, making it possible for eligible borrowers to qualify under certain conditions that may be more flexible than conventional mortgage requirements. When someone applies for an FHA-insured mortgage, they typically work directly with an FHA-approved lender rather than submitting a traditional home loan application to HUD itself. The lender reviews income, employment, credit history, debt obligations, and other financial information before making a lending decision. HUD also supports housing initiatives designed to improve affordability, encourage responsible homeownership, and provide assistance to eligible communities </w:t>
      </w:r>
      <w:hyperlink r:id="rId8">
        <w:r w:rsidDel="00000000" w:rsidR="00000000" w:rsidRPr="00000000">
          <w:rPr>
            <w:rFonts w:ascii="Calibri" w:cs="Calibri" w:eastAsia="Calibri" w:hAnsi="Calibri"/>
            <w:color w:val="1155cc"/>
            <w:u w:val="single"/>
            <w:rtl w:val="0"/>
          </w:rPr>
          <w:t xml:space="preserve">HUD 223(F)</w:t>
        </w:r>
      </w:hyperlink>
      <w:r w:rsidDel="00000000" w:rsidR="00000000" w:rsidRPr="00000000">
        <w:rPr>
          <w:rtl w:val="0"/>
        </w:rPr>
        <w:t xml:space="preserve"> . Understanding the difference between HUD housing programs and FHA-insured mortgages is important because each program has its own requirements, benefits, and application procedures.</w:t>
      </w:r>
    </w:p>
    <w:p w:rsidR="00000000" w:rsidDel="00000000" w:rsidP="00000000" w:rsidRDefault="00000000" w:rsidRPr="00000000" w14:paraId="00000006">
      <w:pPr>
        <w:pStyle w:val="Heading2"/>
        <w:keepNext w:val="0"/>
        <w:keepLines w:val="0"/>
        <w:spacing w:after="80" w:lineRule="auto"/>
        <w:rPr>
          <w:b w:val="1"/>
          <w:bCs w:val="1"/>
          <w:sz w:val="34"/>
          <w:szCs w:val="34"/>
        </w:rPr>
      </w:pPr>
      <w:bookmarkStart w:colFirst="0" w:colLast="0" w:name="_a940tdllufjd" w:id="3"/>
      <w:bookmarkEnd w:id="3"/>
      <w:r w:rsidDel="00000000" w:rsidR="00000000" w:rsidRPr="00000000">
        <w:rPr>
          <w:b w:val="1"/>
          <w:bCs w:val="1"/>
          <w:sz w:val="34"/>
          <w:szCs w:val="34"/>
          <w:rtl w:val="0"/>
        </w:rPr>
        <w:t xml:space="preserve">Types of HUD-Related Loan Programs</w:t>
      </w:r>
    </w:p>
    <w:p w:rsidR="00000000" w:rsidDel="00000000" w:rsidP="00000000" w:rsidRDefault="00000000" w:rsidRPr="00000000" w14:paraId="00000007">
      <w:pPr>
        <w:spacing w:after="240" w:before="240" w:lineRule="auto"/>
        <w:rPr/>
      </w:pPr>
      <w:r w:rsidDel="00000000" w:rsidR="00000000" w:rsidRPr="00000000">
        <w:rPr>
          <w:rtl w:val="0"/>
        </w:rPr>
        <w:t xml:space="preserve">There are several housing finance options associated with HUD, and each serves different homeownership needs. FHA-insured mortgages are widely used by borrowers who want to purchase a primary residence with a relatively low down payment. FHA 203(b) is the standard FHA mortgage program, while FHA 203(k) financing allows eligible borrowers to combine the cost of purchasing or refinancing a property with qualifying renovation expenses. Another option is the Section 184 Indian Home </w:t>
      </w:r>
      <w:hyperlink r:id="rId9">
        <w:r w:rsidDel="00000000" w:rsidR="00000000" w:rsidRPr="00000000">
          <w:rPr>
            <w:rFonts w:ascii="Calibri" w:cs="Calibri" w:eastAsia="Calibri" w:hAnsi="Calibri"/>
            <w:color w:val="1155cc"/>
            <w:u w:val="single"/>
            <w:rtl w:val="0"/>
          </w:rPr>
          <w:t xml:space="preserve">HUD(D)(4)</w:t>
        </w:r>
      </w:hyperlink>
      <w:r w:rsidDel="00000000" w:rsidR="00000000" w:rsidRPr="00000000">
        <w:rPr>
          <w:rtl w:val="0"/>
        </w:rPr>
        <w:t xml:space="preserve">  Loan Guarantee Program, which supports eligible Native American borrowers purchasing, building, refinancing, or improving a home in accordance with program requirements. HUD also administers programs involving affordable housing and community development, although these should not automatically be considered individual mortgage products. Additionally, the Good Neighbor Next Door program offers eligible teachers, law enforcement officers, firefighters, and emergency medical technicians an opportunity to purchase certain HUD-owned properties at a significant discount when program conditions are met. Each option has specific eligibility rules, property requirements, and financial conditions, so prospective applicants should review the official program information before choosing a financing solution.</w:t>
      </w:r>
    </w:p>
    <w:p w:rsidR="00000000" w:rsidDel="00000000" w:rsidP="00000000" w:rsidRDefault="00000000" w:rsidRPr="00000000" w14:paraId="00000008">
      <w:pPr>
        <w:pStyle w:val="Heading2"/>
        <w:keepNext w:val="0"/>
        <w:keepLines w:val="0"/>
        <w:spacing w:after="80" w:lineRule="auto"/>
        <w:rPr>
          <w:b w:val="1"/>
          <w:bCs w:val="1"/>
          <w:sz w:val="34"/>
          <w:szCs w:val="34"/>
        </w:rPr>
      </w:pPr>
      <w:bookmarkStart w:colFirst="0" w:colLast="0" w:name="_ls1dcz46rq4m" w:id="4"/>
      <w:bookmarkEnd w:id="4"/>
      <w:r w:rsidDel="00000000" w:rsidR="00000000" w:rsidRPr="00000000">
        <w:rPr>
          <w:b w:val="1"/>
          <w:bCs w:val="1"/>
          <w:sz w:val="34"/>
          <w:szCs w:val="34"/>
          <w:rtl w:val="0"/>
        </w:rPr>
        <w:t xml:space="preserve">HUD Loan Eligibility and Requirements</w:t>
      </w:r>
    </w:p>
    <w:p w:rsidR="00000000" w:rsidDel="00000000" w:rsidP="00000000" w:rsidRDefault="00000000" w:rsidRPr="00000000" w14:paraId="00000009">
      <w:pPr>
        <w:spacing w:after="240" w:before="240" w:lineRule="auto"/>
        <w:rPr/>
      </w:pPr>
      <w:r w:rsidDel="00000000" w:rsidR="00000000" w:rsidRPr="00000000">
        <w:rPr>
          <w:rtl w:val="0"/>
        </w:rPr>
        <w:t xml:space="preserve">Eligibility for HUD-related mortgage programs depends on the specific financing option, the borrower's financial situation, and the property being purchased. For standard FHA-insured loans, lenders generally evaluate credit history, employment stability, income, existing debts, and the ability to make the required down payment. FHA guidelines may allow a down payment as low as 3.5% for borrowers with qualifying credit scores, while applicants with lower qualifying scores may face a higher down payment requirement </w:t>
      </w:r>
      <w:hyperlink r:id="rId10">
        <w:r w:rsidDel="00000000" w:rsidR="00000000" w:rsidRPr="00000000">
          <w:rPr>
            <w:rFonts w:ascii="Calibri" w:cs="Calibri" w:eastAsia="Calibri" w:hAnsi="Calibri"/>
            <w:color w:val="1155cc"/>
            <w:u w:val="single"/>
            <w:rtl w:val="0"/>
          </w:rPr>
          <w:t xml:space="preserve">HUD refinancing</w:t>
        </w:r>
      </w:hyperlink>
      <w:r w:rsidDel="00000000" w:rsidR="00000000" w:rsidRPr="00000000">
        <w:rPr>
          <w:rtl w:val="0"/>
        </w:rPr>
        <w:t xml:space="preserve"> . However, individual lenders can establish additional requirements, meaning approval conditions may vary. Borrowers must also demonstrate that they can reasonably manage their monthly mortgage payments, property taxes, homeowners insurance, and other housing expenses. The property generally needs to meet applicable FHA appraisal and minimum property standards, and the loan is typically intended for an eligible primary residence rather than an ordinary investment property. Some specialized HUD programs have additional conditions based on occupation, location, tribal eligibility, or property type. Preparing financial documents, reviewing credit reports, and understanding lender requirements before applying can make the process more organized.</w:t>
      </w:r>
    </w:p>
    <w:p w:rsidR="00000000" w:rsidDel="00000000" w:rsidP="00000000" w:rsidRDefault="00000000" w:rsidRPr="00000000" w14:paraId="0000000A">
      <w:pPr>
        <w:pStyle w:val="Heading2"/>
        <w:keepNext w:val="0"/>
        <w:keepLines w:val="0"/>
        <w:spacing w:after="80" w:lineRule="auto"/>
        <w:rPr>
          <w:b w:val="1"/>
          <w:bCs w:val="1"/>
          <w:sz w:val="34"/>
          <w:szCs w:val="34"/>
        </w:rPr>
      </w:pPr>
      <w:bookmarkStart w:colFirst="0" w:colLast="0" w:name="_e02q2yg0ql5j" w:id="5"/>
      <w:bookmarkEnd w:id="5"/>
      <w:r w:rsidDel="00000000" w:rsidR="00000000" w:rsidRPr="00000000">
        <w:rPr>
          <w:b w:val="1"/>
          <w:bCs w:val="1"/>
          <w:sz w:val="34"/>
          <w:szCs w:val="34"/>
          <w:rtl w:val="0"/>
        </w:rPr>
        <w:t xml:space="preserve">Benefits and Potential Challenges of HUD Loans</w:t>
      </w:r>
    </w:p>
    <w:p w:rsidR="00000000" w:rsidDel="00000000" w:rsidP="00000000" w:rsidRDefault="00000000" w:rsidRPr="00000000" w14:paraId="0000000B">
      <w:pPr>
        <w:spacing w:after="240" w:before="240" w:lineRule="auto"/>
        <w:rPr/>
      </w:pPr>
      <w:r w:rsidDel="00000000" w:rsidR="00000000" w:rsidRPr="00000000">
        <w:rPr>
          <w:rtl w:val="0"/>
        </w:rPr>
        <w:t xml:space="preserve">HUD-supported financing can provide several advantages for eligible homebuyers, particularly those who have difficulty meeting conventional mortgage requirements. Lower down payment options can reduce the amount of money needed upfront, while flexible credit guidelines may help some applicants qualify for financing. FHA loans can also make homeownership more accessible to first-time buyers and households with moderate incomes. Certain programs offer additional opportunities for purchasing properties that require repairs or for eligible buyers seeking affordable housing in specific communities. However, these mortgages also have potential disadvantages. FHA loans generally require mortgage insurance premiums, which can increase the overall cost of borrowing. Borrowers must also account for closing costs, property taxes, homeowners insurance, and possible maintenance expenses. In addition, FHA property standards may prevent financing for homes with certain safety or structural problems unless the issues are corrected. Not every applicant will qualify, and the final interest rate and loan terms depend on the lender, market conditions, and individual financial circumstances. Comparing FHA financing with conventional mortgage options can help buyers determine which approach is more suitable for their long-term financial plans.</w:t>
      </w:r>
    </w:p>
    <w:p w:rsidR="00000000" w:rsidDel="00000000" w:rsidP="00000000" w:rsidRDefault="00000000" w:rsidRPr="00000000" w14:paraId="0000000C">
      <w:pPr>
        <w:pStyle w:val="Heading2"/>
        <w:keepNext w:val="0"/>
        <w:keepLines w:val="0"/>
        <w:spacing w:after="80" w:lineRule="auto"/>
        <w:rPr>
          <w:b w:val="1"/>
          <w:bCs w:val="1"/>
          <w:sz w:val="34"/>
          <w:szCs w:val="34"/>
        </w:rPr>
      </w:pPr>
      <w:bookmarkStart w:colFirst="0" w:colLast="0" w:name="_x6uwkxujcy69" w:id="6"/>
      <w:bookmarkEnd w:id="6"/>
      <w:r w:rsidDel="00000000" w:rsidR="00000000" w:rsidRPr="00000000">
        <w:rPr>
          <w:b w:val="1"/>
          <w:bCs w:val="1"/>
          <w:sz w:val="34"/>
          <w:szCs w:val="34"/>
          <w:rtl w:val="0"/>
        </w:rPr>
        <w:t xml:space="preserve">How to Apply for HUD Loan Programs</w:t>
      </w:r>
    </w:p>
    <w:p w:rsidR="00000000" w:rsidDel="00000000" w:rsidP="00000000" w:rsidRDefault="00000000" w:rsidRPr="00000000" w14:paraId="0000000D">
      <w:pPr>
        <w:spacing w:after="240" w:before="240" w:lineRule="auto"/>
        <w:rPr/>
      </w:pPr>
      <w:r w:rsidDel="00000000" w:rsidR="00000000" w:rsidRPr="00000000">
        <w:rPr>
          <w:rtl w:val="0"/>
        </w:rPr>
        <w:t xml:space="preserve">Applying for a HUD-supported mortgage usually begins with reviewing available programs and identifying the option that matches the buyer's financial circumstances. For an FHA-insured mortgage, applicants should first find an FHA-approved lender and ask about its credit, income, down payment, and documentation requirements. Commonly requested documents include recent pay statements, tax returns, bank statements, employment information, identification, and details about existing debts. The lender may also review the applicant's credit report and calculate the debt-to-income ratio to evaluate repayment ability. After the initial financial review, buyers can obtain preapproval, which provides an estimate of how much they may be able to borrow. Once a suitable property is selected, the lender arranges an appraisal to assess its value and determine whether it meets applicable program standards. The application then moves through underwriting, where the lender verifies the submitted information and evaluates the mortgage risk. If all required conditions are satisfied, the loan can proceed toward closing. Applicants interested in specialized HUD programs should check their official program websites because the application process may differ from standard FHA financing.</w:t>
      </w:r>
    </w:p>
    <w:p w:rsidR="00000000" w:rsidDel="00000000" w:rsidP="00000000" w:rsidRDefault="00000000" w:rsidRPr="00000000" w14:paraId="0000000E">
      <w:pPr>
        <w:pStyle w:val="Heading2"/>
        <w:keepNext w:val="0"/>
        <w:keepLines w:val="0"/>
        <w:spacing w:after="80" w:lineRule="auto"/>
        <w:rPr>
          <w:b w:val="1"/>
          <w:bCs w:val="1"/>
          <w:sz w:val="34"/>
          <w:szCs w:val="34"/>
        </w:rPr>
      </w:pPr>
      <w:bookmarkStart w:colFirst="0" w:colLast="0" w:name="_sjapmcpxzvxg" w:id="7"/>
      <w:bookmarkEnd w:id="7"/>
      <w:r w:rsidDel="00000000" w:rsidR="00000000" w:rsidRPr="00000000">
        <w:rPr>
          <w:b w:val="1"/>
          <w:bCs w:val="1"/>
          <w:sz w:val="34"/>
          <w:szCs w:val="34"/>
          <w:rtl w:val="0"/>
        </w:rPr>
        <w:t xml:space="preserve">Conclusion</w:t>
      </w:r>
    </w:p>
    <w:p w:rsidR="00000000" w:rsidDel="00000000" w:rsidP="00000000" w:rsidRDefault="00000000" w:rsidRPr="00000000" w14:paraId="0000000F">
      <w:pPr>
        <w:spacing w:after="240" w:before="240" w:lineRule="auto"/>
        <w:rPr/>
      </w:pPr>
      <w:r w:rsidDel="00000000" w:rsidR="00000000" w:rsidRPr="00000000">
        <w:rPr>
          <w:rtl w:val="0"/>
        </w:rPr>
        <w:t xml:space="preserve">HUD loans and related housing assistance programs play an important role in expanding access to homeownership across the United States. Through FHA mortgage insurance and specialized housing initiatives, HUD helps eligible individuals and families explore financing opportunities that may be difficult to access through conventional lending alone. However, understanding the available programs, eligibility requirements, mortgage insurance costs, and property conditions is essential before making a commitment. Prospective homebuyers should compare different financing options, review their budgets, and speak with qualified FHA-approved lenders to understand the terms available to them. With proper research and financial preparation, HUD-supported housing programs can provide a useful pathway toward achieving long-term homeownership goals</w:t>
      </w:r>
    </w:p>
    <w:p w:rsidR="00000000" w:rsidDel="00000000" w:rsidP="00000000" w:rsidRDefault="00000000" w:rsidRPr="00000000" w14:paraId="00000010">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paragraph" w:styleId="TableofFigures">
    <w:name w:val="table of figures"/>
    <w:basedOn w:val="Normal"/>
    <w:next w:val="Normal"/>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www.bravocapital.com/" TargetMode="External"/><Relationship Id="rId9" Type="http://schemas.openxmlformats.org/officeDocument/2006/relationships/hyperlink" Target="http://www.bravocapital.com/" TargetMode="External"/><Relationship Id="rId5" Type="http://schemas.openxmlformats.org/officeDocument/2006/relationships/styles" Target="styles.xml"/><Relationship Id="rId6" Type="http://schemas.openxmlformats.org/officeDocument/2006/relationships/hyperlink" Target="http://www.bravocapital.com/" TargetMode="External"/><Relationship Id="rId7" Type="http://schemas.openxmlformats.org/officeDocument/2006/relationships/hyperlink" Target="http://www.bravocapital.com/" TargetMode="External"/><Relationship Id="rId8" Type="http://schemas.openxmlformats.org/officeDocument/2006/relationships/hyperlink" Target="http://www.bravocapita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